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D2229" w14:textId="77777777" w:rsidR="00E23824" w:rsidRPr="003F1149" w:rsidRDefault="0023070E"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5E43F071" wp14:editId="6F6C17FC">
                <wp:simplePos x="0" y="0"/>
                <wp:positionH relativeFrom="column">
                  <wp:posOffset>-19050</wp:posOffset>
                </wp:positionH>
                <wp:positionV relativeFrom="paragraph">
                  <wp:posOffset>47625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1FA62D"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" o:allowincell="f" strokecolor="#d4d4d4" strokeweight="1.75pt">
                <v:shadow on="t" origin=".5,-.5" offset="0,-1pt"/>
              </v:line>
            </w:pict>
          </mc:Fallback>
        </mc:AlternateContent>
      </w:r>
      <w:r w:rsidR="00E23824" w:rsidRPr="003F1149">
        <w:rPr>
          <w:b/>
          <w:sz w:val="28"/>
          <w:lang w:val="en-GB"/>
        </w:rPr>
        <w:t xml:space="preserve">SUPPLY </w:t>
      </w:r>
      <w:r w:rsidR="008A6648">
        <w:rPr>
          <w:b/>
          <w:sz w:val="28"/>
          <w:lang w:val="en-GB"/>
        </w:rPr>
        <w:t>CONTRACT NOTICE</w:t>
      </w:r>
    </w:p>
    <w:p w14:paraId="3704415B" w14:textId="77777777" w:rsidR="0088725C" w:rsidRDefault="007C2A7D" w:rsidP="0088725C">
      <w:pPr>
        <w:spacing w:after="240"/>
        <w:jc w:val="center"/>
        <w:rPr>
          <w:rStyle w:val="Strong"/>
          <w:szCs w:val="24"/>
          <w:lang w:val="en-GB"/>
        </w:rPr>
      </w:pPr>
      <w:r>
        <w:rPr>
          <w:rStyle w:val="Strong"/>
          <w:b w:val="0"/>
          <w:szCs w:val="24"/>
          <w:lang w:val="en-GB"/>
        </w:rPr>
        <w:t>“</w:t>
      </w:r>
      <w:r w:rsidR="0030729E">
        <w:rPr>
          <w:rStyle w:val="Strong"/>
          <w:b w:val="0"/>
          <w:szCs w:val="24"/>
          <w:lang w:val="en-GB"/>
        </w:rPr>
        <w:t>Delivery of equipment for alarm system</w:t>
      </w:r>
      <w:r>
        <w:rPr>
          <w:rStyle w:val="Strong"/>
          <w:b w:val="0"/>
          <w:szCs w:val="24"/>
          <w:lang w:val="en-GB"/>
        </w:rPr>
        <w:t>”</w:t>
      </w:r>
    </w:p>
    <w:p w14:paraId="394C1E52" w14:textId="77777777" w:rsidR="00E23824" w:rsidRDefault="007C2A7D" w:rsidP="0088725C">
      <w:pPr>
        <w:spacing w:after="600"/>
        <w:jc w:val="center"/>
        <w:rPr>
          <w:rStyle w:val="Strong"/>
          <w:szCs w:val="24"/>
          <w:lang w:val="en-GB"/>
        </w:rPr>
      </w:pPr>
      <w:r>
        <w:rPr>
          <w:rStyle w:val="Strong"/>
          <w:szCs w:val="24"/>
          <w:lang w:val="en-GB"/>
        </w:rPr>
        <w:t>Suloglu, Turkey</w:t>
      </w:r>
    </w:p>
    <w:p w14:paraId="3833F69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3C881802" w14:textId="77777777" w:rsidR="00EA36E6" w:rsidRDefault="00314CCE" w:rsidP="00AF3DC9">
      <w:pPr>
        <w:pStyle w:val="Blockquote"/>
        <w:tabs>
          <w:tab w:val="left" w:pos="709"/>
        </w:tabs>
        <w:ind w:left="709"/>
        <w:rPr>
          <w:sz w:val="22"/>
          <w:szCs w:val="22"/>
          <w:lang w:val="en-GB"/>
        </w:rPr>
      </w:pPr>
      <w:r>
        <w:rPr>
          <w:sz w:val="22"/>
          <w:szCs w:val="22"/>
          <w:lang w:val="en-GB"/>
        </w:rPr>
        <w:t>035</w:t>
      </w:r>
      <w:r w:rsidR="007C2A7D" w:rsidRPr="007C2A7D">
        <w:rPr>
          <w:sz w:val="22"/>
          <w:szCs w:val="22"/>
          <w:lang w:val="en-GB"/>
        </w:rPr>
        <w:t>-</w:t>
      </w:r>
      <w:r w:rsidR="007C2A7D">
        <w:rPr>
          <w:sz w:val="22"/>
          <w:szCs w:val="22"/>
          <w:lang w:val="en-GB"/>
        </w:rPr>
        <w:t>SUPPLY</w:t>
      </w:r>
      <w:r>
        <w:rPr>
          <w:sz w:val="22"/>
          <w:szCs w:val="22"/>
          <w:lang w:val="en-GB"/>
        </w:rPr>
        <w:t>-Suloglu</w:t>
      </w:r>
      <w:r w:rsidR="007C2A7D" w:rsidRPr="007C2A7D">
        <w:rPr>
          <w:sz w:val="22"/>
          <w:szCs w:val="22"/>
          <w:lang w:val="en-GB"/>
        </w:rPr>
        <w:t>-</w:t>
      </w:r>
      <w:r>
        <w:rPr>
          <w:sz w:val="22"/>
          <w:szCs w:val="22"/>
          <w:lang w:val="en-GB"/>
        </w:rPr>
        <w:t>0</w:t>
      </w:r>
      <w:r w:rsidR="0030729E">
        <w:rPr>
          <w:sz w:val="22"/>
          <w:szCs w:val="22"/>
          <w:lang w:val="en-GB"/>
        </w:rPr>
        <w:t>5</w:t>
      </w:r>
    </w:p>
    <w:p w14:paraId="4C0DE90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CB2A03E" w14:textId="77777777" w:rsidR="00E23824" w:rsidRPr="003F1149" w:rsidRDefault="0045276C" w:rsidP="00AF3DC9">
      <w:pPr>
        <w:pStyle w:val="Blockquote"/>
        <w:tabs>
          <w:tab w:val="left" w:pos="709"/>
        </w:tabs>
        <w:ind w:left="709"/>
        <w:rPr>
          <w:sz w:val="22"/>
          <w:szCs w:val="22"/>
          <w:lang w:val="en-GB"/>
        </w:rPr>
      </w:pPr>
      <w:r>
        <w:rPr>
          <w:sz w:val="22"/>
          <w:szCs w:val="22"/>
          <w:lang w:val="en-GB"/>
        </w:rPr>
        <w:t>Si</w:t>
      </w:r>
      <w:r w:rsidR="0030729E">
        <w:rPr>
          <w:sz w:val="22"/>
          <w:szCs w:val="22"/>
          <w:lang w:val="en-GB"/>
        </w:rPr>
        <w:t>mplified</w:t>
      </w:r>
    </w:p>
    <w:p w14:paraId="7BBA426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3392B8D2" w14:textId="77777777" w:rsidR="000E3C60" w:rsidRPr="00314CCE" w:rsidRDefault="0045276C" w:rsidP="0045276C">
      <w:pPr>
        <w:pStyle w:val="ListParagraph"/>
        <w:tabs>
          <w:tab w:val="left" w:pos="284"/>
        </w:tabs>
        <w:ind w:left="644"/>
        <w:jc w:val="both"/>
        <w:outlineLvl w:val="0"/>
        <w:rPr>
          <w:sz w:val="22"/>
          <w:szCs w:val="22"/>
          <w:lang w:val="en-GB"/>
        </w:rPr>
      </w:pPr>
      <w:r w:rsidRPr="00314CCE">
        <w:rPr>
          <w:sz w:val="22"/>
          <w:szCs w:val="22"/>
          <w:lang w:val="en-GB"/>
        </w:rPr>
        <w:t>Second Call for proposals under the Interreg-IPA CBC Bulgaria-Turkey Programme 2014-2020, CCI No 2014TC16I5CB005</w:t>
      </w:r>
    </w:p>
    <w:p w14:paraId="1EC921B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25201426" w14:textId="77777777" w:rsidR="0045276C" w:rsidRDefault="0045276C" w:rsidP="0030729E">
      <w:pPr>
        <w:pStyle w:val="ListParagraph"/>
        <w:tabs>
          <w:tab w:val="left" w:pos="284"/>
        </w:tabs>
        <w:ind w:left="644"/>
        <w:outlineLvl w:val="0"/>
        <w:rPr>
          <w:sz w:val="22"/>
          <w:szCs w:val="22"/>
          <w:lang w:val="en-GB"/>
        </w:rPr>
      </w:pPr>
      <w:r>
        <w:rPr>
          <w:sz w:val="22"/>
          <w:szCs w:val="22"/>
          <w:lang w:val="en-GB"/>
        </w:rPr>
        <w:t>The project</w:t>
      </w:r>
      <w:r>
        <w:rPr>
          <w:sz w:val="22"/>
          <w:szCs w:val="22"/>
        </w:rPr>
        <w:t xml:space="preserve"> </w:t>
      </w:r>
      <w:bookmarkStart w:id="0" w:name="_Hlk22136674"/>
      <w:r w:rsidR="0030729E">
        <w:rPr>
          <w:sz w:val="22"/>
          <w:szCs w:val="22"/>
        </w:rPr>
        <w:t xml:space="preserve">No. </w:t>
      </w:r>
      <w:r w:rsidR="0030729E" w:rsidRPr="0045276C">
        <w:rPr>
          <w:sz w:val="22"/>
          <w:szCs w:val="22"/>
          <w:lang w:val="en-GB"/>
        </w:rPr>
        <w:t>CB005.2.11.035</w:t>
      </w:r>
      <w:r w:rsidR="0030729E">
        <w:rPr>
          <w:sz w:val="22"/>
          <w:szCs w:val="22"/>
          <w:lang w:val="en-GB"/>
        </w:rPr>
        <w:t>,</w:t>
      </w:r>
      <w:r w:rsidR="0030729E" w:rsidRPr="0045276C">
        <w:rPr>
          <w:sz w:val="22"/>
          <w:szCs w:val="22"/>
          <w:lang w:val="en-GB"/>
        </w:rPr>
        <w:t xml:space="preserve"> Subsidy Contract</w:t>
      </w:r>
      <w:r w:rsidR="0030729E" w:rsidRPr="0045276C">
        <w:rPr>
          <w:lang w:val="en-GB"/>
        </w:rPr>
        <w:t xml:space="preserve"> </w:t>
      </w:r>
      <w:r w:rsidR="0030729E" w:rsidRPr="0045276C">
        <w:rPr>
          <w:sz w:val="22"/>
          <w:szCs w:val="22"/>
          <w:lang w:val="en-GB"/>
        </w:rPr>
        <w:t>РД 02-29-188/23.07.2019</w:t>
      </w:r>
      <w:bookmarkEnd w:id="0"/>
      <w:r w:rsidR="0030729E">
        <w:rPr>
          <w:sz w:val="22"/>
          <w:szCs w:val="22"/>
          <w:lang w:val="en-GB"/>
        </w:rPr>
        <w:t xml:space="preserve"> </w:t>
      </w:r>
      <w:r w:rsidR="0030729E">
        <w:rPr>
          <w:sz w:val="22"/>
          <w:szCs w:val="22"/>
        </w:rPr>
        <w:t>is</w:t>
      </w:r>
      <w:r>
        <w:rPr>
          <w:sz w:val="22"/>
          <w:szCs w:val="22"/>
          <w:lang w:val="en-GB"/>
        </w:rPr>
        <w:t xml:space="preserve"> co-funded by the European Union, through financing agreement under the Interreg-IPA CBC Bulgaria-Turkey Programme 2014-2020, CCI No 2014TC16I5CB005.</w:t>
      </w:r>
    </w:p>
    <w:p w14:paraId="5AB1AA0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6CD4BF88" w14:textId="77777777" w:rsidR="0045276C" w:rsidRPr="0045276C" w:rsidRDefault="0045276C" w:rsidP="0045276C">
      <w:pPr>
        <w:keepNext/>
        <w:keepLines/>
        <w:widowControl/>
        <w:tabs>
          <w:tab w:val="left" w:pos="1134"/>
        </w:tabs>
        <w:snapToGrid w:val="0"/>
        <w:ind w:left="709"/>
        <w:rPr>
          <w:b/>
          <w:bCs/>
          <w:sz w:val="22"/>
          <w:szCs w:val="22"/>
        </w:rPr>
      </w:pPr>
      <w:r w:rsidRPr="0045276C">
        <w:rPr>
          <w:b/>
          <w:bCs/>
          <w:sz w:val="22"/>
          <w:szCs w:val="22"/>
        </w:rPr>
        <w:t>Municipality of Suloglu</w:t>
      </w:r>
    </w:p>
    <w:p w14:paraId="38C4C150" w14:textId="77777777" w:rsidR="0045276C" w:rsidRPr="0045276C" w:rsidRDefault="0045276C" w:rsidP="0045276C">
      <w:pPr>
        <w:keepNext/>
        <w:keepLines/>
        <w:widowControl/>
        <w:tabs>
          <w:tab w:val="left" w:pos="1134"/>
        </w:tabs>
        <w:snapToGrid w:val="0"/>
        <w:ind w:left="709"/>
        <w:rPr>
          <w:sz w:val="22"/>
          <w:szCs w:val="22"/>
        </w:rPr>
      </w:pPr>
      <w:r w:rsidRPr="0045276C">
        <w:rPr>
          <w:sz w:val="22"/>
          <w:szCs w:val="22"/>
        </w:rPr>
        <w:t>Merkez Mah. Kemalbalıkesir Cad. No.46</w:t>
      </w:r>
    </w:p>
    <w:p w14:paraId="6F38EC1B" w14:textId="77777777" w:rsidR="0045276C" w:rsidRPr="0045276C" w:rsidRDefault="0045276C" w:rsidP="0045276C">
      <w:pPr>
        <w:keepNext/>
        <w:keepLines/>
        <w:widowControl/>
        <w:tabs>
          <w:tab w:val="left" w:pos="1134"/>
        </w:tabs>
        <w:snapToGrid w:val="0"/>
        <w:ind w:left="709"/>
        <w:rPr>
          <w:sz w:val="22"/>
          <w:szCs w:val="22"/>
        </w:rPr>
      </w:pPr>
      <w:r w:rsidRPr="0045276C">
        <w:rPr>
          <w:sz w:val="22"/>
          <w:szCs w:val="22"/>
        </w:rPr>
        <w:t>Suloglu, Edirne, Turkey</w:t>
      </w:r>
    </w:p>
    <w:p w14:paraId="75C6C409" w14:textId="77777777" w:rsidR="0045276C" w:rsidRPr="0045276C" w:rsidRDefault="009D450C" w:rsidP="0045276C">
      <w:pPr>
        <w:keepNext/>
        <w:keepLines/>
        <w:widowControl/>
        <w:tabs>
          <w:tab w:val="left" w:pos="1134"/>
        </w:tabs>
        <w:snapToGrid w:val="0"/>
        <w:ind w:left="709"/>
        <w:rPr>
          <w:sz w:val="22"/>
          <w:szCs w:val="22"/>
        </w:rPr>
      </w:pPr>
      <w:hyperlink r:id="rId9" w:history="1">
        <w:r w:rsidR="00D463B1" w:rsidRPr="00D65A8E">
          <w:rPr>
            <w:rStyle w:val="Hyperlink"/>
            <w:sz w:val="22"/>
            <w:szCs w:val="22"/>
          </w:rPr>
          <w:t>suloglubelediyesi@outlook.com</w:t>
        </w:r>
      </w:hyperlink>
      <w:r w:rsidR="00D463B1">
        <w:rPr>
          <w:sz w:val="22"/>
          <w:szCs w:val="22"/>
        </w:rPr>
        <w:t xml:space="preserve"> </w:t>
      </w:r>
    </w:p>
    <w:p w14:paraId="655B93C4" w14:textId="77777777" w:rsidR="0045276C" w:rsidRDefault="0045276C" w:rsidP="0045276C">
      <w:pPr>
        <w:keepNext/>
        <w:keepLines/>
        <w:widowControl/>
        <w:tabs>
          <w:tab w:val="left" w:pos="1134"/>
        </w:tabs>
        <w:snapToGrid w:val="0"/>
        <w:ind w:left="709"/>
        <w:rPr>
          <w:sz w:val="22"/>
          <w:szCs w:val="22"/>
        </w:rPr>
      </w:pPr>
      <w:r w:rsidRPr="0045276C">
        <w:rPr>
          <w:sz w:val="22"/>
          <w:szCs w:val="22"/>
        </w:rPr>
        <w:t>Contact person: Mrs. Nazife Ahmedova</w:t>
      </w:r>
    </w:p>
    <w:p w14:paraId="0540A1D8" w14:textId="77777777" w:rsidR="0045276C" w:rsidRDefault="0045276C" w:rsidP="0045276C">
      <w:pPr>
        <w:keepNext/>
        <w:keepLines/>
        <w:widowControl/>
        <w:tabs>
          <w:tab w:val="left" w:pos="1134"/>
        </w:tabs>
        <w:snapToGrid w:val="0"/>
        <w:ind w:left="709"/>
        <w:rPr>
          <w:sz w:val="22"/>
          <w:szCs w:val="22"/>
        </w:rPr>
      </w:pPr>
    </w:p>
    <w:p w14:paraId="1B8D9491" w14:textId="77777777" w:rsidR="00E23824" w:rsidRPr="003F1149" w:rsidRDefault="00E23824" w:rsidP="0045276C">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218941E3" w14:textId="77777777" w:rsidR="00E23824" w:rsidRPr="00A336A0" w:rsidRDefault="0023070E"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rPr>
        <mc:AlternateContent>
          <mc:Choice Requires="wps">
            <w:drawing>
              <wp:anchor distT="0" distB="0" distL="114300" distR="114300" simplePos="0" relativeHeight="251658752" behindDoc="0" locked="0" layoutInCell="0" allowOverlap="1" wp14:anchorId="20E0FED5" wp14:editId="729CF496">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E107F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5fZAQIAAPI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" o:allowincell="f" strokecolor="#d4d4d4" strokeweight="1.75pt">
                <v:shadow on="t" origin=".5,-.5" offset="0,-1pt"/>
              </v:line>
            </w:pict>
          </mc:Fallback>
        </mc:AlternateContent>
      </w:r>
      <w:r w:rsidR="00E23824" w:rsidRPr="00A336A0">
        <w:rPr>
          <w:rStyle w:val="Strong"/>
          <w:szCs w:val="24"/>
          <w:lang w:val="en-GB"/>
        </w:rPr>
        <w:t xml:space="preserve">Description of the contract </w:t>
      </w:r>
    </w:p>
    <w:p w14:paraId="29B178AF" w14:textId="77777777" w:rsidR="00E23824" w:rsidRDefault="0045276C" w:rsidP="0045276C">
      <w:pPr>
        <w:pStyle w:val="Blockquote"/>
        <w:ind w:left="709"/>
        <w:jc w:val="both"/>
        <w:rPr>
          <w:sz w:val="22"/>
          <w:szCs w:val="22"/>
          <w:lang w:val="en-GB"/>
        </w:rPr>
      </w:pPr>
      <w:r w:rsidRPr="0045276C">
        <w:rPr>
          <w:sz w:val="22"/>
          <w:szCs w:val="22"/>
          <w:lang w:val="en-GB"/>
        </w:rPr>
        <w:t>The Municipality of Suloglu is currently implementing project under Interreg-IPA CBC Bulgaria-Turkey Programme 2014-2020, CCI No 2014TC16I5CB005</w:t>
      </w:r>
      <w:r w:rsidR="0030729E">
        <w:rPr>
          <w:sz w:val="22"/>
          <w:szCs w:val="22"/>
          <w:lang w:val="en-GB"/>
        </w:rPr>
        <w:t xml:space="preserve"> – </w:t>
      </w:r>
      <w:r w:rsidRPr="0045276C">
        <w:rPr>
          <w:sz w:val="22"/>
          <w:szCs w:val="22"/>
          <w:lang w:val="en-GB"/>
        </w:rPr>
        <w:t>Project “Suloglu and Sozopol - Informed, Trained, Equipped”, ref. No. CB005.2.11.035</w:t>
      </w:r>
      <w:r w:rsidR="0030729E">
        <w:rPr>
          <w:sz w:val="22"/>
          <w:szCs w:val="22"/>
          <w:lang w:val="en-GB"/>
        </w:rPr>
        <w:t>.</w:t>
      </w:r>
      <w:r w:rsidR="003A6F03">
        <w:rPr>
          <w:sz w:val="22"/>
          <w:szCs w:val="22"/>
          <w:lang w:val="en-GB"/>
        </w:rPr>
        <w:t xml:space="preserve"> The purpose of this project is the establishment of Disaster Management Centre in the town of Suloglu, Turkey with the necessary equipment for quick and adequate response in case of disasters or hazards. Therefore, emergency alarm system is to be established between the Centre and </w:t>
      </w:r>
      <w:r w:rsidR="002C1473">
        <w:rPr>
          <w:sz w:val="22"/>
          <w:szCs w:val="22"/>
          <w:lang w:val="en-GB"/>
        </w:rPr>
        <w:t xml:space="preserve">10 of </w:t>
      </w:r>
      <w:r w:rsidR="003A6F03">
        <w:rPr>
          <w:sz w:val="22"/>
          <w:szCs w:val="22"/>
          <w:lang w:val="en-GB"/>
        </w:rPr>
        <w:t>the closest villages through satellite connection.</w:t>
      </w:r>
    </w:p>
    <w:p w14:paraId="186F9589" w14:textId="77777777" w:rsidR="0045276C" w:rsidRDefault="003A6F03" w:rsidP="0045276C">
      <w:pPr>
        <w:pStyle w:val="Blockquote"/>
        <w:ind w:left="709"/>
        <w:jc w:val="both"/>
        <w:rPr>
          <w:sz w:val="22"/>
          <w:szCs w:val="22"/>
          <w:lang w:val="en-GB"/>
        </w:rPr>
      </w:pPr>
      <w:r>
        <w:rPr>
          <w:sz w:val="22"/>
          <w:szCs w:val="22"/>
          <w:lang w:val="en-GB"/>
        </w:rPr>
        <w:t>In this connection t</w:t>
      </w:r>
      <w:r w:rsidR="00DA3144">
        <w:rPr>
          <w:sz w:val="22"/>
          <w:szCs w:val="22"/>
          <w:lang w:val="en-GB"/>
        </w:rPr>
        <w:t xml:space="preserve">he subject of the contract is </w:t>
      </w:r>
      <w:r>
        <w:rPr>
          <w:sz w:val="22"/>
          <w:szCs w:val="22"/>
          <w:lang w:val="en-GB"/>
        </w:rPr>
        <w:t xml:space="preserve">the </w:t>
      </w:r>
      <w:r w:rsidR="0030729E">
        <w:rPr>
          <w:sz w:val="22"/>
          <w:szCs w:val="22"/>
          <w:lang w:val="en-GB"/>
        </w:rPr>
        <w:t xml:space="preserve">delivery of the necessary equipment for </w:t>
      </w:r>
      <w:r>
        <w:rPr>
          <w:sz w:val="22"/>
          <w:szCs w:val="22"/>
          <w:lang w:val="en-GB"/>
        </w:rPr>
        <w:t xml:space="preserve">the emergency </w:t>
      </w:r>
      <w:r w:rsidR="0030729E">
        <w:rPr>
          <w:sz w:val="22"/>
          <w:szCs w:val="22"/>
          <w:lang w:val="en-GB"/>
        </w:rPr>
        <w:t>alarm system</w:t>
      </w:r>
      <w:r w:rsidR="00CA52FD">
        <w:rPr>
          <w:sz w:val="22"/>
          <w:szCs w:val="22"/>
          <w:lang w:val="en-GB"/>
        </w:rPr>
        <w:t>, as follows:</w:t>
      </w:r>
    </w:p>
    <w:p w14:paraId="0BC878F2" w14:textId="77777777" w:rsidR="00DF384C" w:rsidRPr="00CA52FD" w:rsidRDefault="003A6F03" w:rsidP="00DF384C">
      <w:pPr>
        <w:pStyle w:val="ListParagraph"/>
        <w:numPr>
          <w:ilvl w:val="0"/>
          <w:numId w:val="41"/>
        </w:numPr>
        <w:rPr>
          <w:sz w:val="22"/>
          <w:szCs w:val="22"/>
        </w:rPr>
      </w:pPr>
      <w:r>
        <w:rPr>
          <w:sz w:val="22"/>
          <w:szCs w:val="22"/>
        </w:rPr>
        <w:t>Fixed satellite phone unit – 11 pieces</w:t>
      </w:r>
    </w:p>
    <w:p w14:paraId="24D49D07" w14:textId="77777777" w:rsidR="00DF384C" w:rsidRPr="00CA52FD" w:rsidRDefault="003A6F03" w:rsidP="00DF384C">
      <w:pPr>
        <w:pStyle w:val="ListParagraph"/>
        <w:numPr>
          <w:ilvl w:val="0"/>
          <w:numId w:val="41"/>
        </w:numPr>
        <w:rPr>
          <w:sz w:val="22"/>
          <w:szCs w:val="22"/>
        </w:rPr>
      </w:pPr>
      <w:r>
        <w:rPr>
          <w:sz w:val="22"/>
          <w:szCs w:val="22"/>
        </w:rPr>
        <w:t>Rack mountable UPS – 11 pieces</w:t>
      </w:r>
      <w:r w:rsidR="00DF384C" w:rsidRPr="00CA52FD">
        <w:rPr>
          <w:sz w:val="22"/>
          <w:szCs w:val="22"/>
        </w:rPr>
        <w:t xml:space="preserve"> </w:t>
      </w:r>
    </w:p>
    <w:p w14:paraId="0B98E977" w14:textId="77777777" w:rsidR="00DF384C" w:rsidRPr="00CA52FD" w:rsidRDefault="003A6F03" w:rsidP="00DF384C">
      <w:pPr>
        <w:pStyle w:val="ListParagraph"/>
        <w:numPr>
          <w:ilvl w:val="0"/>
          <w:numId w:val="41"/>
        </w:numPr>
        <w:rPr>
          <w:sz w:val="22"/>
          <w:szCs w:val="22"/>
        </w:rPr>
      </w:pPr>
      <w:r>
        <w:rPr>
          <w:sz w:val="22"/>
          <w:szCs w:val="22"/>
        </w:rPr>
        <w:t>9U Wall-type cabinet – 11 pieces</w:t>
      </w:r>
    </w:p>
    <w:p w14:paraId="04413E7E" w14:textId="77777777" w:rsidR="00CC0B38" w:rsidRDefault="00C37966" w:rsidP="00C37966">
      <w:pPr>
        <w:pStyle w:val="Blockquote"/>
        <w:spacing w:before="0" w:after="0"/>
        <w:ind w:left="720" w:right="357"/>
        <w:contextualSpacing/>
        <w:jc w:val="both"/>
        <w:rPr>
          <w:rStyle w:val="Emphasis"/>
          <w:i w:val="0"/>
          <w:sz w:val="22"/>
          <w:szCs w:val="22"/>
        </w:rPr>
      </w:pPr>
      <w:r>
        <w:rPr>
          <w:rStyle w:val="Emphasis"/>
          <w:i w:val="0"/>
          <w:sz w:val="22"/>
          <w:szCs w:val="22"/>
        </w:rPr>
        <w:t xml:space="preserve">And </w:t>
      </w:r>
      <w:r w:rsidR="00596850">
        <w:rPr>
          <w:rStyle w:val="Emphasis"/>
          <w:i w:val="0"/>
          <w:sz w:val="22"/>
          <w:szCs w:val="22"/>
        </w:rPr>
        <w:t xml:space="preserve">the </w:t>
      </w:r>
      <w:bookmarkStart w:id="1" w:name="_Hlk30946895"/>
      <w:r w:rsidR="00596850">
        <w:rPr>
          <w:rStyle w:val="Emphasis"/>
          <w:i w:val="0"/>
          <w:sz w:val="22"/>
          <w:szCs w:val="22"/>
        </w:rPr>
        <w:t xml:space="preserve">provision of </w:t>
      </w:r>
      <w:r>
        <w:rPr>
          <w:rStyle w:val="Emphasis"/>
          <w:i w:val="0"/>
          <w:sz w:val="22"/>
          <w:szCs w:val="22"/>
        </w:rPr>
        <w:t>ancillary services</w:t>
      </w:r>
      <w:r w:rsidR="002C1473">
        <w:rPr>
          <w:rStyle w:val="Emphasis"/>
          <w:i w:val="0"/>
          <w:sz w:val="22"/>
          <w:szCs w:val="22"/>
        </w:rPr>
        <w:t xml:space="preserve"> that will ensure the exploitation of the alarm system</w:t>
      </w:r>
      <w:r>
        <w:rPr>
          <w:rStyle w:val="Emphasis"/>
          <w:i w:val="0"/>
          <w:sz w:val="22"/>
          <w:szCs w:val="22"/>
        </w:rPr>
        <w:t>, as follows:</w:t>
      </w:r>
    </w:p>
    <w:p w14:paraId="56072D75" w14:textId="77777777" w:rsidR="00C37966" w:rsidRDefault="00C37966" w:rsidP="00C37966">
      <w:pPr>
        <w:pStyle w:val="Blockquote"/>
        <w:numPr>
          <w:ilvl w:val="0"/>
          <w:numId w:val="45"/>
        </w:numPr>
        <w:spacing w:before="0" w:after="0"/>
        <w:ind w:right="357"/>
        <w:contextualSpacing/>
        <w:jc w:val="both"/>
        <w:rPr>
          <w:rStyle w:val="Emphasis"/>
          <w:i w:val="0"/>
          <w:sz w:val="22"/>
          <w:szCs w:val="22"/>
        </w:rPr>
      </w:pPr>
      <w:bookmarkStart w:id="2" w:name="_Hlk30946859"/>
      <w:r>
        <w:rPr>
          <w:rStyle w:val="Emphasis"/>
          <w:i w:val="0"/>
          <w:sz w:val="22"/>
          <w:szCs w:val="22"/>
        </w:rPr>
        <w:lastRenderedPageBreak/>
        <w:t>Activation fee for 11 users</w:t>
      </w:r>
    </w:p>
    <w:p w14:paraId="6C67B87E" w14:textId="77777777" w:rsidR="00C37966" w:rsidRDefault="00C37966" w:rsidP="00C37966">
      <w:pPr>
        <w:pStyle w:val="Blockquote"/>
        <w:numPr>
          <w:ilvl w:val="0"/>
          <w:numId w:val="45"/>
        </w:numPr>
        <w:spacing w:before="0" w:after="0"/>
        <w:ind w:right="357"/>
        <w:contextualSpacing/>
        <w:jc w:val="both"/>
        <w:rPr>
          <w:rStyle w:val="Emphasis"/>
          <w:i w:val="0"/>
          <w:sz w:val="22"/>
          <w:szCs w:val="22"/>
        </w:rPr>
      </w:pPr>
      <w:r>
        <w:rPr>
          <w:rStyle w:val="Emphasis"/>
          <w:i w:val="0"/>
          <w:sz w:val="22"/>
          <w:szCs w:val="22"/>
        </w:rPr>
        <w:t>Plan for 1 year for 11 users</w:t>
      </w:r>
    </w:p>
    <w:p w14:paraId="621DB58E" w14:textId="77777777" w:rsidR="00C37966" w:rsidRPr="00C37966" w:rsidRDefault="002C1473" w:rsidP="00C37966">
      <w:pPr>
        <w:pStyle w:val="Blockquote"/>
        <w:numPr>
          <w:ilvl w:val="0"/>
          <w:numId w:val="45"/>
        </w:numPr>
        <w:spacing w:before="0" w:after="0"/>
        <w:ind w:right="357"/>
        <w:contextualSpacing/>
        <w:jc w:val="both"/>
        <w:rPr>
          <w:rStyle w:val="Emphasis"/>
          <w:i w:val="0"/>
          <w:sz w:val="22"/>
          <w:szCs w:val="22"/>
        </w:rPr>
      </w:pPr>
      <w:r>
        <w:rPr>
          <w:rStyle w:val="Emphasis"/>
          <w:i w:val="0"/>
          <w:sz w:val="22"/>
          <w:szCs w:val="22"/>
        </w:rPr>
        <w:t>ICTA (Information and Communications Technology Authority) taxes for 1 year for 11 users</w:t>
      </w:r>
    </w:p>
    <w:bookmarkEnd w:id="1"/>
    <w:bookmarkEnd w:id="2"/>
    <w:p w14:paraId="28CAE520"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0AC4BC9E" w14:textId="77777777" w:rsidR="0045276C" w:rsidRPr="0045276C" w:rsidRDefault="00C55B5D" w:rsidP="0045276C">
      <w:pPr>
        <w:pStyle w:val="ListParagraph"/>
        <w:tabs>
          <w:tab w:val="left" w:pos="426"/>
        </w:tabs>
        <w:ind w:left="644"/>
        <w:outlineLvl w:val="0"/>
        <w:rPr>
          <w:rStyle w:val="Emphasis"/>
          <w:i w:val="0"/>
          <w:sz w:val="22"/>
          <w:szCs w:val="22"/>
          <w:lang w:val="en-GB"/>
        </w:rPr>
      </w:pPr>
      <w:r>
        <w:rPr>
          <w:rStyle w:val="Emphasis"/>
          <w:i w:val="0"/>
          <w:sz w:val="22"/>
          <w:szCs w:val="22"/>
          <w:lang w:val="en-GB"/>
        </w:rPr>
        <w:t>One lot only</w:t>
      </w:r>
    </w:p>
    <w:p w14:paraId="3884B185" w14:textId="77777777" w:rsidR="00E23824" w:rsidRPr="0045276C" w:rsidRDefault="0023070E" w:rsidP="0045276C">
      <w:pPr>
        <w:pStyle w:val="Blockquote"/>
        <w:spacing w:before="400"/>
        <w:ind w:left="284"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264" behindDoc="0" locked="0" layoutInCell="0" allowOverlap="1" wp14:anchorId="0A601C13" wp14:editId="2421C8DD">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F15ADA"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AzrAAIAAPI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" o:allowincell="f" strokecolor="#d4d4d4" strokeweight="1.75pt">
                <v:shadow on="t" origin=".5,-.5" offset="0,-1pt"/>
              </v:line>
            </w:pict>
          </mc:Fallback>
        </mc:AlternateContent>
      </w:r>
      <w:r w:rsidR="00E23824" w:rsidRPr="0045276C">
        <w:rPr>
          <w:rStyle w:val="Strong"/>
          <w:sz w:val="28"/>
          <w:szCs w:val="28"/>
          <w:lang w:val="en-GB"/>
        </w:rPr>
        <w:t>TERMS OF PARTICIPATION</w:t>
      </w:r>
    </w:p>
    <w:p w14:paraId="559B1707"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39CF4DF8" w14:textId="77777777" w:rsidR="00E23824" w:rsidRPr="006B7DCC" w:rsidRDefault="00020B41" w:rsidP="00AC2A69">
      <w:pPr>
        <w:pStyle w:val="Blockquote"/>
        <w:ind w:left="709" w:right="1"/>
        <w:jc w:val="both"/>
        <w:rPr>
          <w:sz w:val="22"/>
          <w:szCs w:val="22"/>
          <w:lang w:val="en-GB"/>
        </w:rPr>
      </w:pPr>
      <w:r w:rsidRPr="00020B41">
        <w:rPr>
          <w:sz w:val="22"/>
          <w:szCs w:val="22"/>
          <w:lang w:val="en-GB"/>
        </w:rPr>
        <w:t xml:space="preserve">Participation is open to all </w:t>
      </w:r>
      <w:r w:rsidRPr="00020B41">
        <w:rPr>
          <w:rFonts w:eastAsia="Calibri" w:cs="Arial"/>
          <w:sz w:val="22"/>
          <w:szCs w:val="22"/>
        </w:rPr>
        <w:t xml:space="preserve">natural persons who are nationals of and </w:t>
      </w:r>
      <w:r w:rsidRPr="00020B41">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020B41">
        <w:rPr>
          <w:rFonts w:eastAsia="Calibri" w:cs="Arial"/>
          <w:bCs/>
          <w:snapToGrid/>
          <w:sz w:val="22"/>
          <w:szCs w:val="22"/>
        </w:rPr>
        <w:t xml:space="preserve">the Regulation </w:t>
      </w:r>
      <w:r w:rsidRPr="00020B41">
        <w:rPr>
          <w:sz w:val="22"/>
          <w:szCs w:val="22"/>
          <w:lang w:val="en-GB"/>
        </w:rPr>
        <w:t>(EU) No </w:t>
      </w:r>
      <w:r w:rsidRPr="00020B41">
        <w:rPr>
          <w:rFonts w:eastAsia="MS Mincho"/>
          <w:noProof/>
          <w:sz w:val="22"/>
          <w:szCs w:val="22"/>
          <w:lang w:val="en-GB" w:eastAsia="ja-JP"/>
        </w:rPr>
        <w:t xml:space="preserve">236/2014 </w:t>
      </w:r>
      <w:r w:rsidRPr="00020B41">
        <w:rPr>
          <w:rFonts w:eastAsia="Calibri" w:cs="Arial"/>
          <w:bCs/>
          <w:snapToGrid/>
          <w:sz w:val="22"/>
          <w:szCs w:val="22"/>
        </w:rPr>
        <w:t xml:space="preserve">establishing common rules and procedures for the implementation of the Union's instruments for external action (CIR) </w:t>
      </w:r>
      <w:r w:rsidRPr="00020B41">
        <w:rPr>
          <w:sz w:val="22"/>
          <w:szCs w:val="22"/>
          <w:lang w:val="en-GB"/>
        </w:rPr>
        <w:t>for the applicable instrument under which the contract is financed (see also heading 22 below)</w:t>
      </w:r>
      <w:r w:rsidRPr="00020B41">
        <w:rPr>
          <w:rFonts w:eastAsia="Calibri" w:cs="Arial"/>
          <w:sz w:val="22"/>
          <w:szCs w:val="22"/>
        </w:rPr>
        <w:t xml:space="preserve">. </w:t>
      </w:r>
      <w:r w:rsidRPr="00020B41">
        <w:rPr>
          <w:sz w:val="22"/>
          <w:szCs w:val="22"/>
          <w:lang w:val="en-GB"/>
        </w:rPr>
        <w:t>Participation is also open to international organisations.</w:t>
      </w:r>
    </w:p>
    <w:p w14:paraId="60EF088C" w14:textId="77777777" w:rsidR="00D967AD" w:rsidRPr="00B3128F" w:rsidRDefault="00E444F6" w:rsidP="00AC2A69">
      <w:pPr>
        <w:widowControl/>
        <w:spacing w:before="0" w:after="360"/>
        <w:ind w:left="709" w:right="1"/>
        <w:jc w:val="both"/>
        <w:rPr>
          <w:rFonts w:eastAsia="Calibri" w:cs="Arial"/>
          <w:noProof/>
          <w:sz w:val="22"/>
          <w:szCs w:val="22"/>
        </w:rPr>
      </w:pPr>
      <w:r w:rsidRPr="006B7DCC">
        <w:rPr>
          <w:sz w:val="22"/>
          <w:szCs w:val="22"/>
          <w:lang w:val="en-GB"/>
        </w:rPr>
        <w:t xml:space="preserve">All supplies under this contract may </w:t>
      </w:r>
      <w:r w:rsidRPr="006B7DCC">
        <w:rPr>
          <w:rFonts w:eastAsia="Calibri" w:cs="Arial"/>
          <w:noProof/>
          <w:sz w:val="22"/>
          <w:szCs w:val="22"/>
        </w:rPr>
        <w:t>originate from any country.</w:t>
      </w:r>
    </w:p>
    <w:p w14:paraId="4D27BA7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0828B495"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1CA473B3"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6BF75D03"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0BB824C5" w14:textId="77777777" w:rsidR="00351122" w:rsidRDefault="00351122" w:rsidP="003319C5">
      <w:pPr>
        <w:widowControl/>
        <w:snapToGrid w:val="0"/>
        <w:ind w:left="644" w:right="26"/>
        <w:jc w:val="both"/>
        <w:rPr>
          <w:sz w:val="22"/>
          <w:szCs w:val="22"/>
          <w:lang w:val="en-GB"/>
        </w:rPr>
      </w:pPr>
      <w:r w:rsidRPr="006B7DCC">
        <w:rPr>
          <w:rFonts w:eastAsia="Calibri"/>
          <w:snapToGrid/>
          <w:sz w:val="22"/>
          <w:szCs w:val="22"/>
          <w:lang w:val="en-GB"/>
        </w:rPr>
        <w:t>The candidates may submit a</w:t>
      </w:r>
      <w:r w:rsidR="00CC0B38">
        <w:rPr>
          <w:rFonts w:eastAsia="Calibri"/>
          <w:snapToGrid/>
          <w:sz w:val="22"/>
          <w:szCs w:val="22"/>
          <w:lang w:val="en-GB"/>
        </w:rPr>
        <w:t xml:space="preserve">n application for one lot only </w:t>
      </w:r>
      <w:r w:rsidRPr="006B7DCC">
        <w:rPr>
          <w:rFonts w:eastAsia="Calibri"/>
          <w:snapToGrid/>
          <w:sz w:val="22"/>
          <w:szCs w:val="22"/>
          <w:lang w:val="en-GB"/>
        </w:rPr>
        <w:t xml:space="preserve">or all of the lots, but only one application may be submitted per lot. </w:t>
      </w: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3267439A" w14:textId="77777777" w:rsidR="00E23824" w:rsidRPr="003319C5" w:rsidRDefault="00351122" w:rsidP="003319C5">
      <w:pPr>
        <w:widowControl/>
        <w:snapToGrid w:val="0"/>
        <w:ind w:left="644" w:right="26"/>
        <w:jc w:val="both"/>
        <w:rPr>
          <w:rFonts w:eastAsia="Calibri"/>
          <w:i/>
          <w:iCs/>
          <w:snapToGrid/>
          <w:sz w:val="22"/>
          <w:szCs w:val="22"/>
          <w:lang w:val="en-GB"/>
        </w:rPr>
      </w:pPr>
      <w:r w:rsidRPr="006B7DCC">
        <w:rPr>
          <w:rFonts w:eastAsia="Calibri"/>
          <w:snapToGrid/>
          <w:sz w:val="22"/>
          <w:szCs w:val="22"/>
          <w:lang w:val="en-GB"/>
        </w:rPr>
        <w:t>Contracts will be awarded lot by lot and each lot will form a separate contract.</w:t>
      </w:r>
      <w:r w:rsidRPr="00351122">
        <w:rPr>
          <w:rFonts w:eastAsia="Calibri"/>
          <w:snapToGrid/>
          <w:sz w:val="22"/>
          <w:szCs w:val="22"/>
        </w:rPr>
        <w:t xml:space="preserve"> </w:t>
      </w:r>
      <w:r w:rsidR="00E23824" w:rsidRPr="003F1149">
        <w:rPr>
          <w:sz w:val="22"/>
          <w:szCs w:val="22"/>
          <w:lang w:val="en-GB"/>
        </w:rPr>
        <w:t xml:space="preserve">Any tenderer may state in its tender that it would offer a discount in the event that its tender is accepted for more than one lot. </w:t>
      </w:r>
    </w:p>
    <w:p w14:paraId="3E9940F7"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7DF27618" w14:textId="59A9768C" w:rsidR="009D450C" w:rsidRPr="009D450C" w:rsidRDefault="009D450C" w:rsidP="009D450C">
      <w:pPr>
        <w:pStyle w:val="Blockquote"/>
        <w:ind w:left="644" w:right="1"/>
        <w:jc w:val="both"/>
        <w:rPr>
          <w:sz w:val="22"/>
          <w:szCs w:val="22"/>
          <w:lang w:val="en-GB"/>
        </w:rPr>
      </w:pPr>
      <w:r>
        <w:rPr>
          <w:sz w:val="22"/>
          <w:szCs w:val="22"/>
        </w:rPr>
        <w:t xml:space="preserve"> </w:t>
      </w:r>
      <w:bookmarkStart w:id="3" w:name="_GoBack"/>
      <w:bookmarkEnd w:id="3"/>
      <w:r w:rsidRPr="009D450C">
        <w:rPr>
          <w:sz w:val="22"/>
          <w:szCs w:val="22"/>
        </w:rPr>
        <w:t>No tender guarantee is required.</w:t>
      </w:r>
    </w:p>
    <w:p w14:paraId="6AE3DB44" w14:textId="77777777" w:rsidR="006B7DCC" w:rsidRPr="006B7DCC" w:rsidRDefault="00E23824" w:rsidP="006B7DCC">
      <w:pPr>
        <w:keepNext/>
        <w:keepLines/>
        <w:numPr>
          <w:ilvl w:val="0"/>
          <w:numId w:val="35"/>
        </w:numPr>
        <w:tabs>
          <w:tab w:val="clear" w:pos="644"/>
          <w:tab w:val="num" w:pos="709"/>
        </w:tabs>
        <w:ind w:left="709" w:right="1" w:hanging="425"/>
        <w:outlineLvl w:val="0"/>
        <w:rPr>
          <w:b/>
          <w:szCs w:val="24"/>
          <w:lang w:val="en-GB"/>
        </w:rPr>
      </w:pPr>
      <w:r w:rsidRPr="00A336A0">
        <w:rPr>
          <w:rStyle w:val="Strong"/>
          <w:szCs w:val="24"/>
          <w:lang w:val="en-GB"/>
        </w:rPr>
        <w:t>Performance guarantee</w:t>
      </w:r>
    </w:p>
    <w:p w14:paraId="425FA12F" w14:textId="77777777" w:rsidR="00505A18" w:rsidRPr="006B31D5" w:rsidRDefault="00C55B5D" w:rsidP="00AC2A69">
      <w:pPr>
        <w:spacing w:before="0" w:after="120"/>
        <w:ind w:left="709" w:right="1"/>
        <w:jc w:val="both"/>
        <w:rPr>
          <w:color w:val="000000"/>
          <w:sz w:val="22"/>
          <w:szCs w:val="22"/>
          <w:lang w:val="en-GB"/>
        </w:rPr>
      </w:pPr>
      <w:r w:rsidRPr="00C55B5D">
        <w:rPr>
          <w:color w:val="000000"/>
          <w:sz w:val="22"/>
          <w:szCs w:val="22"/>
          <w:lang w:val="en-GB"/>
        </w:rPr>
        <w:t xml:space="preserve">The successful tenderer will be asked to provide a performance guarantee of </w:t>
      </w:r>
      <w:r>
        <w:rPr>
          <w:color w:val="000000"/>
          <w:sz w:val="22"/>
          <w:szCs w:val="22"/>
          <w:lang w:val="en-GB"/>
        </w:rPr>
        <w:t>6</w:t>
      </w:r>
      <w:r w:rsidRPr="00C55B5D">
        <w:rPr>
          <w:color w:val="000000"/>
          <w:sz w:val="22"/>
          <w:szCs w:val="22"/>
          <w:lang w:val="en-GB"/>
        </w:rPr>
        <w:t>%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r w:rsidR="0043250C" w:rsidRPr="006B7DCC">
        <w:rPr>
          <w:color w:val="000000"/>
          <w:sz w:val="22"/>
          <w:szCs w:val="22"/>
          <w:lang w:val="en-GB"/>
        </w:rPr>
        <w:t xml:space="preserve"> </w:t>
      </w:r>
    </w:p>
    <w:p w14:paraId="69B76E0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D05CABB" w14:textId="77777777" w:rsidR="00E23824" w:rsidRPr="002116E1" w:rsidRDefault="00E23824" w:rsidP="00AF3DC9">
      <w:pPr>
        <w:pStyle w:val="Blockquote"/>
        <w:ind w:left="709"/>
        <w:rPr>
          <w:sz w:val="22"/>
          <w:szCs w:val="22"/>
          <w:lang w:val="en-GB"/>
        </w:rPr>
      </w:pPr>
      <w:r w:rsidRPr="006B7DCC">
        <w:rPr>
          <w:sz w:val="22"/>
          <w:szCs w:val="22"/>
          <w:lang w:val="en-GB"/>
        </w:rPr>
        <w:lastRenderedPageBreak/>
        <w:t>No information meeting is planned</w:t>
      </w:r>
      <w:r w:rsidR="006B7DCC" w:rsidRPr="006B7DCC">
        <w:rPr>
          <w:sz w:val="22"/>
          <w:szCs w:val="22"/>
          <w:lang w:val="en-GB"/>
        </w:rPr>
        <w:t>.</w:t>
      </w:r>
    </w:p>
    <w:p w14:paraId="223F31E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6D69B604"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0B78AE8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2FCBC98F" w14:textId="77777777" w:rsidR="00E23824" w:rsidRPr="003F1149" w:rsidRDefault="006B7DCC" w:rsidP="00AC2A69">
      <w:pPr>
        <w:pStyle w:val="Blockquote"/>
        <w:ind w:left="709" w:right="1"/>
        <w:jc w:val="both"/>
        <w:rPr>
          <w:sz w:val="22"/>
          <w:szCs w:val="22"/>
          <w:lang w:val="en-GB"/>
        </w:rPr>
      </w:pPr>
      <w:r>
        <w:rPr>
          <w:rStyle w:val="Emphasis"/>
          <w:i w:val="0"/>
          <w:sz w:val="22"/>
          <w:szCs w:val="22"/>
          <w:lang w:val="en-GB"/>
        </w:rPr>
        <w:t xml:space="preserve">The implementation period of the tasks </w:t>
      </w:r>
      <w:r w:rsidRPr="00D463B1">
        <w:rPr>
          <w:rStyle w:val="Emphasis"/>
          <w:i w:val="0"/>
          <w:sz w:val="22"/>
          <w:szCs w:val="22"/>
          <w:lang w:val="en-GB"/>
        </w:rPr>
        <w:t>is</w:t>
      </w:r>
      <w:r w:rsidR="00C55B5D" w:rsidRPr="00D463B1">
        <w:rPr>
          <w:rStyle w:val="Emphasis"/>
          <w:i w:val="0"/>
          <w:sz w:val="22"/>
          <w:szCs w:val="22"/>
          <w:lang w:val="en-GB"/>
        </w:rPr>
        <w:t xml:space="preserve"> </w:t>
      </w:r>
      <w:r w:rsidR="00D463B1" w:rsidRPr="00D463B1">
        <w:rPr>
          <w:rStyle w:val="Emphasis"/>
          <w:i w:val="0"/>
          <w:sz w:val="22"/>
          <w:szCs w:val="22"/>
          <w:lang w:val="en-GB"/>
        </w:rPr>
        <w:t>4</w:t>
      </w:r>
      <w:r w:rsidR="00C55B5D" w:rsidRPr="00D463B1">
        <w:rPr>
          <w:rStyle w:val="Emphasis"/>
          <w:i w:val="0"/>
          <w:sz w:val="22"/>
          <w:szCs w:val="22"/>
          <w:lang w:val="en-GB"/>
        </w:rPr>
        <w:t xml:space="preserve"> months</w:t>
      </w:r>
      <w:r w:rsidR="002A29FE" w:rsidRPr="00D463B1">
        <w:rPr>
          <w:rStyle w:val="Emphasis"/>
          <w:i w:val="0"/>
          <w:sz w:val="22"/>
          <w:szCs w:val="22"/>
          <w:lang w:val="en-GB"/>
        </w:rPr>
        <w:t>.</w:t>
      </w:r>
    </w:p>
    <w:p w14:paraId="380030FE" w14:textId="77777777" w:rsidR="00E23824" w:rsidRPr="003F1149" w:rsidRDefault="0023070E">
      <w:pPr>
        <w:rPr>
          <w:lang w:val="en-GB"/>
        </w:rPr>
      </w:pPr>
      <w:r>
        <w:rPr>
          <w:noProof/>
          <w:snapToGrid/>
        </w:rPr>
        <mc:AlternateContent>
          <mc:Choice Requires="wps">
            <w:drawing>
              <wp:anchor distT="0" distB="0" distL="114300" distR="114300" simplePos="0" relativeHeight="251655680" behindDoc="0" locked="0" layoutInCell="0" allowOverlap="1" wp14:anchorId="3F239675" wp14:editId="534FEDFB">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EE533B"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2zZAAIAAPI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" o:allowincell="f" strokecolor="#d4d4d4" strokeweight="1.75pt">
                <v:shadow on="t" origin=".5,-.5" offset="0,-1pt"/>
              </v:line>
            </w:pict>
          </mc:Fallback>
        </mc:AlternateContent>
      </w:r>
    </w:p>
    <w:p w14:paraId="7A644308"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736C84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5125079"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2C1473">
        <w:rPr>
          <w:sz w:val="22"/>
          <w:szCs w:val="22"/>
        </w:rPr>
        <w:t xml:space="preserve"> </w:t>
      </w:r>
      <w:r w:rsidR="008D6E19" w:rsidRPr="002C1473">
        <w:rPr>
          <w:sz w:val="22"/>
          <w:szCs w:val="22"/>
        </w:rPr>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4AA5E788" w14:textId="77777777" w:rsidR="00D4238C" w:rsidRPr="00D225CC" w:rsidRDefault="0088725C" w:rsidP="00D4238C">
      <w:pPr>
        <w:pStyle w:val="Blockquote"/>
        <w:ind w:left="1134" w:right="357" w:hanging="284"/>
        <w:jc w:val="both"/>
        <w:rPr>
          <w:sz w:val="22"/>
          <w:szCs w:val="22"/>
          <w:lang w:val="en-GB"/>
        </w:rPr>
      </w:pPr>
      <w:r w:rsidRPr="00B65B35">
        <w:rPr>
          <w:b/>
          <w:sz w:val="22"/>
          <w:szCs w:val="22"/>
          <w:u w:val="single"/>
          <w:lang w:val="en-GB"/>
        </w:rPr>
        <w:t>1)</w:t>
      </w:r>
      <w:r w:rsidRPr="00B65B35">
        <w:rPr>
          <w:b/>
          <w:sz w:val="22"/>
          <w:szCs w:val="22"/>
          <w:u w:val="single"/>
          <w:lang w:val="en-GB"/>
        </w:rPr>
        <w:tab/>
      </w:r>
      <w:r w:rsidR="005B13FB" w:rsidRPr="00B65B35">
        <w:rPr>
          <w:b/>
          <w:sz w:val="22"/>
          <w:szCs w:val="22"/>
          <w:u w:val="single"/>
          <w:lang w:val="en-GB"/>
        </w:rPr>
        <w:t xml:space="preserve">Economic and financial </w:t>
      </w:r>
      <w:r w:rsidR="00EA5A37" w:rsidRPr="00B65B35">
        <w:rPr>
          <w:b/>
          <w:sz w:val="22"/>
          <w:szCs w:val="22"/>
          <w:u w:val="single"/>
          <w:lang w:val="en-GB"/>
        </w:rPr>
        <w:t>capacity</w:t>
      </w:r>
      <w:r w:rsidR="005B13FB" w:rsidRPr="00B65B35">
        <w:rPr>
          <w:b/>
          <w:sz w:val="22"/>
          <w:szCs w:val="22"/>
          <w:u w:val="single"/>
          <w:lang w:val="en-GB"/>
        </w:rPr>
        <w:t xml:space="preserve"> of </w:t>
      </w:r>
      <w:r w:rsidR="00EA5A37" w:rsidRPr="00B65B35">
        <w:rPr>
          <w:b/>
          <w:sz w:val="22"/>
          <w:szCs w:val="22"/>
          <w:u w:val="single"/>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59B02160" w14:textId="77777777" w:rsidR="00DD16D0" w:rsidRPr="00B65B35" w:rsidRDefault="00DD16D0" w:rsidP="00AC2A69">
      <w:pPr>
        <w:ind w:left="414" w:firstLine="720"/>
        <w:rPr>
          <w:b/>
          <w:sz w:val="22"/>
          <w:szCs w:val="22"/>
        </w:rPr>
      </w:pPr>
      <w:r w:rsidRPr="00B65B35">
        <w:rPr>
          <w:b/>
          <w:sz w:val="22"/>
          <w:szCs w:val="22"/>
        </w:rPr>
        <w:t>The selectio</w:t>
      </w:r>
      <w:r w:rsidR="00B65B35">
        <w:rPr>
          <w:b/>
          <w:sz w:val="22"/>
          <w:szCs w:val="22"/>
        </w:rPr>
        <w:t>n criterion for each tenderer is</w:t>
      </w:r>
      <w:r w:rsidRPr="00B65B35">
        <w:rPr>
          <w:b/>
          <w:sz w:val="22"/>
          <w:szCs w:val="22"/>
        </w:rPr>
        <w:t xml:space="preserve"> as follows:</w:t>
      </w:r>
    </w:p>
    <w:p w14:paraId="54FD38F7" w14:textId="63646DB7" w:rsidR="00973479" w:rsidRPr="00B65B35" w:rsidRDefault="000B76C2" w:rsidP="00B65B35">
      <w:pPr>
        <w:pStyle w:val="Blockquote"/>
        <w:numPr>
          <w:ilvl w:val="0"/>
          <w:numId w:val="29"/>
        </w:numPr>
        <w:tabs>
          <w:tab w:val="num" w:pos="1560"/>
        </w:tabs>
        <w:ind w:left="1560" w:right="1" w:hanging="425"/>
        <w:jc w:val="both"/>
        <w:rPr>
          <w:sz w:val="22"/>
          <w:szCs w:val="22"/>
          <w:lang w:val="en-GB"/>
        </w:rPr>
      </w:pPr>
      <w:r w:rsidRPr="00B65B35">
        <w:rPr>
          <w:sz w:val="22"/>
          <w:szCs w:val="22"/>
          <w:lang w:val="en-GB"/>
        </w:rPr>
        <w:t xml:space="preserve">the average annual turnover of the </w:t>
      </w:r>
      <w:r w:rsidR="00D15690" w:rsidRPr="00B65B35">
        <w:rPr>
          <w:sz w:val="22"/>
          <w:szCs w:val="22"/>
          <w:lang w:val="en-GB"/>
        </w:rPr>
        <w:t>tenderer</w:t>
      </w:r>
      <w:r w:rsidRPr="00B65B35">
        <w:rPr>
          <w:sz w:val="22"/>
          <w:szCs w:val="22"/>
          <w:lang w:val="en-GB"/>
        </w:rPr>
        <w:t xml:space="preserve"> must exceed</w:t>
      </w:r>
      <w:r w:rsidR="00F274BD" w:rsidRPr="00B65B35">
        <w:rPr>
          <w:sz w:val="22"/>
          <w:szCs w:val="22"/>
          <w:lang w:val="en-GB"/>
        </w:rPr>
        <w:t xml:space="preserve"> </w:t>
      </w:r>
      <w:r w:rsidR="000B5072">
        <w:rPr>
          <w:sz w:val="22"/>
          <w:szCs w:val="22"/>
          <w:lang w:val="en-GB"/>
        </w:rPr>
        <w:t>the budget of the current contract.</w:t>
      </w:r>
    </w:p>
    <w:p w14:paraId="117F3473" w14:textId="77777777" w:rsidR="005B13FB" w:rsidRPr="00021ECF" w:rsidRDefault="0088725C" w:rsidP="00AC2A69">
      <w:pPr>
        <w:pStyle w:val="Blockquote"/>
        <w:ind w:left="1134" w:right="1" w:hanging="284"/>
        <w:jc w:val="both"/>
        <w:rPr>
          <w:sz w:val="22"/>
          <w:szCs w:val="22"/>
          <w:lang w:val="en-GB"/>
        </w:rPr>
      </w:pPr>
      <w:r w:rsidRPr="00B65B35">
        <w:rPr>
          <w:b/>
          <w:sz w:val="22"/>
          <w:szCs w:val="22"/>
          <w:u w:val="single"/>
          <w:lang w:val="en-GB"/>
        </w:rPr>
        <w:t>2)</w:t>
      </w:r>
      <w:r w:rsidRPr="00B65B35">
        <w:rPr>
          <w:b/>
          <w:sz w:val="22"/>
          <w:szCs w:val="22"/>
          <w:u w:val="single"/>
          <w:lang w:val="en-GB"/>
        </w:rPr>
        <w:tab/>
      </w:r>
      <w:r w:rsidR="005B13FB" w:rsidRPr="00B65B35">
        <w:rPr>
          <w:b/>
          <w:sz w:val="22"/>
          <w:szCs w:val="22"/>
          <w:u w:val="single"/>
          <w:lang w:val="en-GB"/>
        </w:rPr>
        <w:t xml:space="preserve">Professional capacity of </w:t>
      </w:r>
      <w:r w:rsidR="00A77260" w:rsidRPr="00B65B35">
        <w:rPr>
          <w:b/>
          <w:sz w:val="22"/>
          <w:szCs w:val="22"/>
          <w:u w:val="single"/>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580BD5A6" w14:textId="77777777" w:rsidR="000B76C2" w:rsidRPr="00B65B35" w:rsidRDefault="00B65B35" w:rsidP="00B65B35">
      <w:pPr>
        <w:pStyle w:val="Blockquote"/>
        <w:ind w:left="1134" w:right="1"/>
        <w:jc w:val="both"/>
        <w:rPr>
          <w:b/>
          <w:sz w:val="22"/>
          <w:szCs w:val="22"/>
          <w:lang w:val="en-GB"/>
        </w:rPr>
      </w:pPr>
      <w:r>
        <w:rPr>
          <w:b/>
          <w:sz w:val="22"/>
          <w:szCs w:val="22"/>
          <w:lang w:val="en-GB"/>
        </w:rPr>
        <w:t>P</w:t>
      </w:r>
      <w:r w:rsidR="00EE5F8D">
        <w:rPr>
          <w:b/>
          <w:sz w:val="22"/>
          <w:szCs w:val="22"/>
          <w:lang w:val="en-GB"/>
        </w:rPr>
        <w:t>rofessional criterion</w:t>
      </w:r>
      <w:r w:rsidR="000B76C2">
        <w:rPr>
          <w:b/>
          <w:sz w:val="22"/>
          <w:szCs w:val="22"/>
          <w:lang w:val="en-GB"/>
        </w:rPr>
        <w:t xml:space="preserve"> for legal persons</w:t>
      </w:r>
      <w:r w:rsidR="000B76C2" w:rsidRPr="00D225CC">
        <w:rPr>
          <w:b/>
          <w:sz w:val="22"/>
          <w:szCs w:val="22"/>
          <w:lang w:val="en-GB"/>
        </w:rPr>
        <w:t>:</w:t>
      </w:r>
    </w:p>
    <w:p w14:paraId="59103225" w14:textId="77777777" w:rsidR="00973479" w:rsidRPr="003319C5" w:rsidRDefault="000B76C2" w:rsidP="00B65B35">
      <w:pPr>
        <w:pStyle w:val="Blockquote"/>
        <w:numPr>
          <w:ilvl w:val="0"/>
          <w:numId w:val="27"/>
        </w:numPr>
        <w:tabs>
          <w:tab w:val="clear" w:pos="360"/>
          <w:tab w:val="num" w:pos="1560"/>
        </w:tabs>
        <w:ind w:left="1560" w:right="1" w:hanging="425"/>
        <w:jc w:val="both"/>
        <w:rPr>
          <w:sz w:val="22"/>
          <w:szCs w:val="22"/>
          <w:lang w:val="en-GB"/>
        </w:rPr>
      </w:pPr>
      <w:r w:rsidRPr="00D225CC">
        <w:rPr>
          <w:sz w:val="22"/>
          <w:szCs w:val="22"/>
          <w:lang w:val="en-GB"/>
        </w:rPr>
        <w:t xml:space="preserve">at least </w:t>
      </w:r>
      <w:r w:rsidR="00B65B35">
        <w:rPr>
          <w:sz w:val="22"/>
          <w:szCs w:val="22"/>
          <w:lang w:val="en-GB"/>
        </w:rPr>
        <w:t>one expert</w:t>
      </w:r>
      <w:r w:rsidRPr="00D225CC">
        <w:rPr>
          <w:sz w:val="22"/>
          <w:szCs w:val="22"/>
          <w:lang w:val="en-GB"/>
        </w:rPr>
        <w:t xml:space="preserve"> currently work for the </w:t>
      </w:r>
      <w:r w:rsidR="005067DE">
        <w:rPr>
          <w:sz w:val="22"/>
          <w:szCs w:val="22"/>
          <w:lang w:val="en-GB"/>
        </w:rPr>
        <w:t>tenderer</w:t>
      </w:r>
      <w:r w:rsidRPr="00D225CC">
        <w:rPr>
          <w:sz w:val="22"/>
          <w:szCs w:val="22"/>
          <w:lang w:val="en-GB"/>
        </w:rPr>
        <w:t xml:space="preserve"> in fields related to this contract; </w:t>
      </w:r>
    </w:p>
    <w:p w14:paraId="5D60A469" w14:textId="77777777" w:rsidR="005100BA" w:rsidRPr="00D225CC" w:rsidRDefault="00B65B35" w:rsidP="00B65B35">
      <w:pPr>
        <w:pStyle w:val="Blockquote"/>
        <w:ind w:left="1134" w:right="1"/>
        <w:jc w:val="both"/>
        <w:rPr>
          <w:b/>
          <w:sz w:val="22"/>
          <w:szCs w:val="22"/>
          <w:lang w:val="en-GB"/>
        </w:rPr>
      </w:pPr>
      <w:r>
        <w:rPr>
          <w:b/>
          <w:sz w:val="22"/>
          <w:szCs w:val="22"/>
          <w:lang w:val="en-GB"/>
        </w:rPr>
        <w:t>P</w:t>
      </w:r>
      <w:r w:rsidR="00EE5F8D">
        <w:rPr>
          <w:b/>
          <w:sz w:val="22"/>
          <w:szCs w:val="22"/>
          <w:lang w:val="en-GB"/>
        </w:rPr>
        <w:t>rofessional criterion</w:t>
      </w:r>
      <w:r w:rsidR="005100BA">
        <w:rPr>
          <w:b/>
          <w:sz w:val="22"/>
          <w:szCs w:val="22"/>
          <w:lang w:val="en-GB"/>
        </w:rPr>
        <w:t xml:space="preserve"> for natural persons</w:t>
      </w:r>
      <w:r w:rsidR="005100BA" w:rsidRPr="00D225CC">
        <w:rPr>
          <w:b/>
          <w:sz w:val="22"/>
          <w:szCs w:val="22"/>
          <w:lang w:val="en-GB"/>
        </w:rPr>
        <w:t>:</w:t>
      </w:r>
    </w:p>
    <w:p w14:paraId="5F902A5B" w14:textId="77777777" w:rsidR="005100BA" w:rsidRPr="005100BA" w:rsidRDefault="005100BA" w:rsidP="00B65B35">
      <w:pPr>
        <w:pStyle w:val="Blockquote"/>
        <w:numPr>
          <w:ilvl w:val="0"/>
          <w:numId w:val="27"/>
        </w:numPr>
        <w:tabs>
          <w:tab w:val="clear" w:pos="360"/>
          <w:tab w:val="num" w:pos="1560"/>
        </w:tabs>
        <w:ind w:left="1560" w:right="1" w:hanging="425"/>
        <w:jc w:val="both"/>
        <w:rPr>
          <w:sz w:val="22"/>
          <w:szCs w:val="22"/>
          <w:lang w:val="en-GB"/>
        </w:rPr>
      </w:pPr>
      <w:r>
        <w:rPr>
          <w:sz w:val="22"/>
          <w:szCs w:val="22"/>
          <w:lang w:val="en-GB"/>
        </w:rPr>
        <w:t xml:space="preserve">is currently working/has </w:t>
      </w:r>
      <w:r w:rsidR="00B65B35">
        <w:rPr>
          <w:sz w:val="22"/>
          <w:szCs w:val="22"/>
          <w:lang w:val="en-GB"/>
        </w:rPr>
        <w:t xml:space="preserve">worked during the past 3 years as manager/team-leader </w:t>
      </w:r>
      <w:r w:rsidRPr="00D225CC">
        <w:rPr>
          <w:sz w:val="22"/>
          <w:szCs w:val="22"/>
          <w:lang w:val="en-GB"/>
        </w:rPr>
        <w:t>in fiel</w:t>
      </w:r>
      <w:r>
        <w:rPr>
          <w:sz w:val="22"/>
          <w:szCs w:val="22"/>
          <w:lang w:val="en-GB"/>
        </w:rPr>
        <w:t>ds related to this contract.</w:t>
      </w:r>
    </w:p>
    <w:p w14:paraId="38B5D993" w14:textId="77777777" w:rsidR="005B13FB" w:rsidRPr="00021ECF" w:rsidRDefault="0088725C" w:rsidP="00AC2A69">
      <w:pPr>
        <w:pStyle w:val="Blockquote"/>
        <w:ind w:left="1134" w:right="1" w:hanging="284"/>
        <w:jc w:val="both"/>
        <w:rPr>
          <w:sz w:val="22"/>
          <w:szCs w:val="22"/>
          <w:lang w:val="en-GB"/>
        </w:rPr>
      </w:pPr>
      <w:r w:rsidRPr="00B65B35">
        <w:rPr>
          <w:b/>
          <w:sz w:val="22"/>
          <w:szCs w:val="22"/>
          <w:u w:val="single"/>
          <w:lang w:val="en-GB"/>
        </w:rPr>
        <w:t>3)</w:t>
      </w:r>
      <w:r w:rsidRPr="00B65B35">
        <w:rPr>
          <w:b/>
          <w:sz w:val="22"/>
          <w:szCs w:val="22"/>
          <w:u w:val="single"/>
          <w:lang w:val="en-GB"/>
        </w:rPr>
        <w:tab/>
      </w:r>
      <w:r w:rsidR="005B13FB" w:rsidRPr="00B65B35">
        <w:rPr>
          <w:b/>
          <w:sz w:val="22"/>
          <w:szCs w:val="22"/>
          <w:u w:val="single"/>
          <w:lang w:val="en-GB"/>
        </w:rPr>
        <w:t xml:space="preserve">Technical capacity of </w:t>
      </w:r>
      <w:r w:rsidR="00FF0FFC" w:rsidRPr="00B65B35">
        <w:rPr>
          <w:b/>
          <w:sz w:val="22"/>
          <w:szCs w:val="22"/>
          <w:u w:val="single"/>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B441CA" w:rsidRPr="00B65B35">
        <w:rPr>
          <w:sz w:val="22"/>
          <w:szCs w:val="22"/>
          <w:lang w:val="en-GB"/>
        </w:rPr>
        <w:t>three years</w:t>
      </w:r>
      <w:r w:rsidR="00067B8A" w:rsidRPr="00B65B35">
        <w:rPr>
          <w:sz w:val="22"/>
          <w:szCs w:val="22"/>
          <w:lang w:val="en-GB"/>
        </w:rPr>
        <w:t xml:space="preserve"> preceding</w:t>
      </w:r>
      <w:r w:rsidR="00067B8A">
        <w:rPr>
          <w:sz w:val="22"/>
          <w:szCs w:val="22"/>
          <w:lang w:val="en-GB"/>
        </w:rPr>
        <w:t xml:space="preserve"> the </w:t>
      </w:r>
      <w:r w:rsidR="00D4238C">
        <w:rPr>
          <w:sz w:val="22"/>
          <w:szCs w:val="22"/>
          <w:lang w:val="en-GB"/>
        </w:rPr>
        <w:t>submission deadline.</w:t>
      </w:r>
    </w:p>
    <w:p w14:paraId="3368A130" w14:textId="77777777" w:rsidR="000B76C2" w:rsidRPr="00EE5F8D" w:rsidRDefault="00EE5F8D" w:rsidP="00EE5F8D">
      <w:pPr>
        <w:pStyle w:val="Blockquote"/>
        <w:ind w:left="1134" w:right="1"/>
        <w:jc w:val="both"/>
        <w:rPr>
          <w:b/>
          <w:sz w:val="22"/>
          <w:szCs w:val="22"/>
          <w:lang w:val="en-GB"/>
        </w:rPr>
      </w:pPr>
      <w:r>
        <w:rPr>
          <w:b/>
          <w:sz w:val="22"/>
          <w:szCs w:val="22"/>
          <w:lang w:val="en-GB"/>
        </w:rPr>
        <w:t>T</w:t>
      </w:r>
      <w:r w:rsidR="000B76C2" w:rsidRPr="00EE5F8D">
        <w:rPr>
          <w:b/>
          <w:sz w:val="22"/>
          <w:szCs w:val="22"/>
          <w:lang w:val="en-GB"/>
        </w:rPr>
        <w:t xml:space="preserve">echnical criterion for legal </w:t>
      </w:r>
      <w:r w:rsidR="00374F70" w:rsidRPr="00EE5F8D">
        <w:rPr>
          <w:b/>
          <w:sz w:val="22"/>
          <w:szCs w:val="22"/>
          <w:lang w:val="en-GB"/>
        </w:rPr>
        <w:t xml:space="preserve">and natural </w:t>
      </w:r>
      <w:r w:rsidR="000B76C2" w:rsidRPr="00EE5F8D">
        <w:rPr>
          <w:b/>
          <w:sz w:val="22"/>
          <w:szCs w:val="22"/>
          <w:lang w:val="en-GB"/>
        </w:rPr>
        <w:t>persons:</w:t>
      </w:r>
    </w:p>
    <w:p w14:paraId="4FFC7E89" w14:textId="77777777" w:rsidR="009176B7" w:rsidRPr="00EE5F8D" w:rsidRDefault="009176B7" w:rsidP="00EE5F8D">
      <w:pPr>
        <w:pStyle w:val="Blockquote"/>
        <w:numPr>
          <w:ilvl w:val="0"/>
          <w:numId w:val="27"/>
        </w:numPr>
        <w:tabs>
          <w:tab w:val="clear" w:pos="360"/>
          <w:tab w:val="num" w:pos="1560"/>
        </w:tabs>
        <w:ind w:left="1560" w:right="1" w:hanging="425"/>
        <w:jc w:val="both"/>
        <w:rPr>
          <w:sz w:val="22"/>
          <w:szCs w:val="22"/>
          <w:lang w:val="en-GB"/>
        </w:rPr>
      </w:pPr>
      <w:r w:rsidRPr="00EE5F8D">
        <w:rPr>
          <w:sz w:val="22"/>
          <w:szCs w:val="22"/>
          <w:lang w:val="en-GB"/>
        </w:rPr>
        <w:t xml:space="preserve">the tenderer has </w:t>
      </w:r>
      <w:r w:rsidR="00D53FDB" w:rsidRPr="00EE5F8D">
        <w:rPr>
          <w:sz w:val="22"/>
          <w:szCs w:val="22"/>
          <w:lang w:val="en-GB"/>
        </w:rPr>
        <w:t>delivered supplies under</w:t>
      </w:r>
      <w:r w:rsidRPr="00EE5F8D">
        <w:rPr>
          <w:sz w:val="22"/>
          <w:szCs w:val="22"/>
          <w:lang w:val="en-GB"/>
        </w:rPr>
        <w:t xml:space="preserve"> at least </w:t>
      </w:r>
      <w:r w:rsidR="00B65B35" w:rsidRPr="00EE5F8D">
        <w:rPr>
          <w:sz w:val="22"/>
          <w:szCs w:val="22"/>
          <w:lang w:val="en-GB"/>
        </w:rPr>
        <w:t>one</w:t>
      </w:r>
      <w:r w:rsidRPr="00EE5F8D">
        <w:rPr>
          <w:sz w:val="22"/>
          <w:szCs w:val="22"/>
          <w:lang w:val="en-GB"/>
        </w:rPr>
        <w:t xml:space="preserve"> </w:t>
      </w:r>
      <w:r w:rsidR="00D53FDB" w:rsidRPr="00EE5F8D">
        <w:rPr>
          <w:sz w:val="22"/>
          <w:szCs w:val="22"/>
          <w:lang w:val="en-GB"/>
        </w:rPr>
        <w:t>contract</w:t>
      </w:r>
      <w:r w:rsidRPr="00EE5F8D">
        <w:rPr>
          <w:sz w:val="22"/>
          <w:szCs w:val="22"/>
          <w:lang w:val="en-GB"/>
        </w:rPr>
        <w:t xml:space="preserve"> with a budget of at least </w:t>
      </w:r>
      <w:r w:rsidR="00B65B35" w:rsidRPr="00EE5F8D">
        <w:rPr>
          <w:sz w:val="22"/>
          <w:szCs w:val="22"/>
          <w:lang w:val="en-GB"/>
        </w:rPr>
        <w:t xml:space="preserve">the budget of this contract </w:t>
      </w:r>
      <w:r w:rsidRPr="00EE5F8D">
        <w:rPr>
          <w:sz w:val="22"/>
          <w:szCs w:val="22"/>
          <w:lang w:val="en-GB"/>
        </w:rPr>
        <w:t xml:space="preserve">in </w:t>
      </w:r>
      <w:r w:rsidR="000D7171">
        <w:rPr>
          <w:sz w:val="22"/>
          <w:szCs w:val="22"/>
          <w:lang w:val="en-GB"/>
        </w:rPr>
        <w:t>Information and Communication Technologies</w:t>
      </w:r>
      <w:r w:rsidR="00B65B35" w:rsidRPr="00EE5F8D">
        <w:rPr>
          <w:sz w:val="22"/>
          <w:szCs w:val="22"/>
          <w:lang w:val="en-GB"/>
        </w:rPr>
        <w:t xml:space="preserve"> or other equivalent field</w:t>
      </w:r>
      <w:r w:rsidRPr="00EE5F8D">
        <w:rPr>
          <w:sz w:val="22"/>
          <w:szCs w:val="22"/>
          <w:lang w:val="en-GB"/>
        </w:rPr>
        <w:t xml:space="preserve"> </w:t>
      </w:r>
      <w:r w:rsidR="00EE5F8D" w:rsidRPr="00EE5F8D">
        <w:rPr>
          <w:sz w:val="22"/>
          <w:szCs w:val="22"/>
          <w:lang w:val="en-GB"/>
        </w:rPr>
        <w:t>which was</w:t>
      </w:r>
      <w:r w:rsidRPr="00EE5F8D">
        <w:rPr>
          <w:sz w:val="22"/>
          <w:szCs w:val="22"/>
          <w:lang w:val="en-GB"/>
        </w:rPr>
        <w:t xml:space="preserve"> implemented during the following period: </w:t>
      </w:r>
      <w:r w:rsidR="00EE5F8D" w:rsidRPr="00EE5F8D">
        <w:rPr>
          <w:sz w:val="22"/>
          <w:szCs w:val="22"/>
          <w:lang w:val="en-GB"/>
        </w:rPr>
        <w:t>the past 3 (three) years before the submission deadline.</w:t>
      </w:r>
    </w:p>
    <w:p w14:paraId="248F2E47"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w:t>
      </w:r>
      <w:r w:rsidR="00FE737F" w:rsidRPr="00AC2A69">
        <w:rPr>
          <w:sz w:val="22"/>
          <w:szCs w:val="22"/>
        </w:rPr>
        <w:lastRenderedPageBreak/>
        <w:t>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23EF31D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2A57A2A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7F06C3B1"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18E48E6"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0A8F731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3C3F743A"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14:paraId="695AAF5B" w14:textId="77777777" w:rsidR="00E23824" w:rsidRPr="003F1149" w:rsidRDefault="0023070E" w:rsidP="00AC2A69">
      <w:pPr>
        <w:spacing w:before="300"/>
        <w:ind w:right="1"/>
        <w:jc w:val="center"/>
        <w:rPr>
          <w:rStyle w:val="Strong"/>
          <w:sz w:val="28"/>
          <w:szCs w:val="28"/>
          <w:lang w:val="en-GB"/>
        </w:rPr>
      </w:pPr>
      <w:r>
        <w:rPr>
          <w:noProof/>
          <w:snapToGrid/>
        </w:rPr>
        <mc:AlternateContent>
          <mc:Choice Requires="wps">
            <w:drawing>
              <wp:anchor distT="0" distB="0" distL="114300" distR="114300" simplePos="0" relativeHeight="251656704" behindDoc="0" locked="0" layoutInCell="0" allowOverlap="1" wp14:anchorId="3C698A1B" wp14:editId="37E3F212">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E6A4B9"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ht5AAIAAPI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" o:allowincell="f" strokecolor="#d4d4d4" strokeweight="1.75pt">
                <v:shadow on="t" origin=".5,-.5" offset="0,-1pt"/>
              </v:line>
            </w:pict>
          </mc:Fallback>
        </mc:AlternateContent>
      </w:r>
      <w:r w:rsidR="00E23824" w:rsidRPr="003F1149">
        <w:rPr>
          <w:rStyle w:val="Strong"/>
          <w:sz w:val="28"/>
          <w:szCs w:val="28"/>
          <w:lang w:val="en-GB"/>
        </w:rPr>
        <w:t>TENDERING</w:t>
      </w:r>
    </w:p>
    <w:p w14:paraId="5706318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23A76229" w14:textId="77777777"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10" w:history="1">
        <w:r w:rsidR="00561A4D" w:rsidRPr="008418D4">
          <w:rPr>
            <w:rStyle w:val="Hyperlink"/>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676D8F5E" w14:textId="77777777" w:rsidR="00156F4F"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p>
    <w:p w14:paraId="7121E622" w14:textId="77777777" w:rsidR="00156F4F" w:rsidRPr="00760AD6" w:rsidRDefault="00156F4F" w:rsidP="00156F4F">
      <w:pPr>
        <w:tabs>
          <w:tab w:val="left" w:pos="284"/>
        </w:tabs>
        <w:spacing w:before="0" w:after="0"/>
        <w:ind w:left="709"/>
        <w:jc w:val="both"/>
        <w:rPr>
          <w:rStyle w:val="Emphasis"/>
          <w:b/>
          <w:i w:val="0"/>
          <w:sz w:val="22"/>
          <w:szCs w:val="22"/>
          <w:lang w:val="en-GB"/>
        </w:rPr>
      </w:pPr>
      <w:r w:rsidRPr="00760AD6">
        <w:rPr>
          <w:rStyle w:val="Emphasis"/>
          <w:b/>
          <w:i w:val="0"/>
          <w:sz w:val="22"/>
          <w:szCs w:val="22"/>
          <w:lang w:val="en-GB"/>
        </w:rPr>
        <w:t>Municipality of Suloglu</w:t>
      </w:r>
    </w:p>
    <w:p w14:paraId="3C869027" w14:textId="77777777" w:rsidR="00156F4F" w:rsidRPr="00760AD6" w:rsidRDefault="00156F4F" w:rsidP="00156F4F">
      <w:pPr>
        <w:tabs>
          <w:tab w:val="left" w:pos="284"/>
        </w:tabs>
        <w:spacing w:before="0" w:after="0"/>
        <w:ind w:left="709"/>
        <w:jc w:val="both"/>
        <w:rPr>
          <w:sz w:val="22"/>
          <w:szCs w:val="22"/>
          <w:lang w:val="en-GB"/>
        </w:rPr>
      </w:pPr>
      <w:bookmarkStart w:id="4" w:name="_Hlk22136263"/>
      <w:r w:rsidRPr="00760AD6">
        <w:rPr>
          <w:sz w:val="22"/>
          <w:szCs w:val="22"/>
          <w:lang w:val="en-GB"/>
        </w:rPr>
        <w:t>Merkez Mah. Kemalbalıkesir Cad. No.46</w:t>
      </w:r>
    </w:p>
    <w:bookmarkEnd w:id="4"/>
    <w:p w14:paraId="1154EDEE" w14:textId="77777777" w:rsidR="00156F4F" w:rsidRPr="00760AD6" w:rsidRDefault="00156F4F" w:rsidP="00156F4F">
      <w:pPr>
        <w:tabs>
          <w:tab w:val="left" w:pos="284"/>
        </w:tabs>
        <w:spacing w:before="0" w:after="0"/>
        <w:ind w:left="709"/>
        <w:jc w:val="both"/>
        <w:rPr>
          <w:sz w:val="22"/>
          <w:szCs w:val="22"/>
          <w:lang w:val="en-GB"/>
        </w:rPr>
      </w:pPr>
      <w:r w:rsidRPr="00760AD6">
        <w:rPr>
          <w:sz w:val="22"/>
          <w:szCs w:val="22"/>
          <w:lang w:val="en-GB"/>
        </w:rPr>
        <w:t>Suloglu, Edirne, Turkey</w:t>
      </w:r>
    </w:p>
    <w:p w14:paraId="02387B10" w14:textId="77777777" w:rsidR="00156F4F" w:rsidRPr="00760AD6" w:rsidRDefault="009D450C" w:rsidP="00156F4F">
      <w:pPr>
        <w:tabs>
          <w:tab w:val="left" w:pos="284"/>
        </w:tabs>
        <w:spacing w:before="0" w:after="0"/>
        <w:ind w:left="709"/>
        <w:jc w:val="both"/>
        <w:rPr>
          <w:sz w:val="22"/>
          <w:szCs w:val="22"/>
          <w:lang w:val="en-GB"/>
        </w:rPr>
      </w:pPr>
      <w:hyperlink r:id="rId11" w:history="1">
        <w:r w:rsidR="00156F4F" w:rsidRPr="00760AD6">
          <w:rPr>
            <w:rStyle w:val="Hyperlink"/>
            <w:sz w:val="22"/>
            <w:szCs w:val="22"/>
            <w:lang w:val="en-GB"/>
          </w:rPr>
          <w:t>suloglubelediyesi@outlook.com</w:t>
        </w:r>
      </w:hyperlink>
    </w:p>
    <w:p w14:paraId="4BD5BFBF" w14:textId="77777777" w:rsidR="00156F4F" w:rsidRPr="00760AD6" w:rsidRDefault="00156F4F" w:rsidP="00156F4F">
      <w:pPr>
        <w:tabs>
          <w:tab w:val="left" w:pos="284"/>
        </w:tabs>
        <w:spacing w:before="0" w:after="0"/>
        <w:ind w:left="709"/>
        <w:jc w:val="both"/>
        <w:rPr>
          <w:rStyle w:val="Emphasis"/>
          <w:sz w:val="22"/>
          <w:szCs w:val="22"/>
          <w:lang w:val="en-GB"/>
        </w:rPr>
      </w:pPr>
      <w:r w:rsidRPr="00760AD6">
        <w:rPr>
          <w:sz w:val="22"/>
          <w:szCs w:val="22"/>
          <w:lang w:val="en-GB"/>
        </w:rPr>
        <w:t>Con</w:t>
      </w:r>
      <w:r w:rsidR="00EC2205">
        <w:rPr>
          <w:sz w:val="22"/>
          <w:szCs w:val="22"/>
          <w:lang w:val="en-GB"/>
        </w:rPr>
        <w:t>tact person: Mrs. Nazife Gündoğdu</w:t>
      </w:r>
    </w:p>
    <w:p w14:paraId="6229DF4C" w14:textId="77777777" w:rsidR="00AC4ADE" w:rsidRPr="000D7171" w:rsidRDefault="00E23824" w:rsidP="00AC2A69">
      <w:pPr>
        <w:ind w:left="709" w:right="1"/>
        <w:jc w:val="both"/>
        <w:rPr>
          <w:color w:val="FF0000"/>
          <w:sz w:val="22"/>
          <w:szCs w:val="22"/>
          <w:lang w:val="en-GB"/>
        </w:rPr>
      </w:pPr>
      <w:r w:rsidRPr="003F1149">
        <w:rPr>
          <w:sz w:val="22"/>
          <w:szCs w:val="22"/>
          <w:lang w:val="en-GB"/>
        </w:rPr>
        <w:t xml:space="preserve"> (mentioning the publication reference shown in item 1) at </w:t>
      </w:r>
      <w:r w:rsidR="009B10AE">
        <w:rPr>
          <w:sz w:val="22"/>
          <w:szCs w:val="22"/>
          <w:lang w:val="en-GB"/>
        </w:rPr>
        <w:t>the latest</w:t>
      </w:r>
      <w:r w:rsidR="00314CCE">
        <w:rPr>
          <w:sz w:val="22"/>
          <w:szCs w:val="22"/>
          <w:lang w:val="en-GB"/>
        </w:rPr>
        <w:t xml:space="preserve"> until </w:t>
      </w:r>
      <w:r w:rsidR="0037679C" w:rsidRPr="0037679C">
        <w:rPr>
          <w:sz w:val="22"/>
          <w:szCs w:val="22"/>
          <w:lang w:val="en-GB"/>
        </w:rPr>
        <w:t>1</w:t>
      </w:r>
      <w:r w:rsidR="00EC2205">
        <w:rPr>
          <w:sz w:val="22"/>
          <w:szCs w:val="22"/>
          <w:lang w:val="en-GB"/>
        </w:rPr>
        <w:t>1</w:t>
      </w:r>
      <w:r w:rsidR="00314CCE" w:rsidRPr="0037679C">
        <w:rPr>
          <w:sz w:val="22"/>
          <w:szCs w:val="22"/>
          <w:lang w:val="en-GB"/>
        </w:rPr>
        <w:t>.0</w:t>
      </w:r>
      <w:r w:rsidR="00EC2205">
        <w:rPr>
          <w:sz w:val="22"/>
          <w:szCs w:val="22"/>
          <w:lang w:val="en-GB"/>
        </w:rPr>
        <w:t>5</w:t>
      </w:r>
      <w:r w:rsidR="00314CCE" w:rsidRPr="0037679C">
        <w:rPr>
          <w:sz w:val="22"/>
          <w:szCs w:val="22"/>
          <w:lang w:val="en-GB"/>
        </w:rPr>
        <w:t>.2020</w:t>
      </w:r>
      <w:r w:rsidRPr="0037679C">
        <w:rPr>
          <w:sz w:val="22"/>
          <w:szCs w:val="22"/>
          <w:lang w:val="en-GB"/>
        </w:rPr>
        <w:t xml:space="preserve">. The </w:t>
      </w:r>
      <w:r w:rsidR="0014779C" w:rsidRPr="0037679C">
        <w:rPr>
          <w:sz w:val="22"/>
          <w:szCs w:val="22"/>
          <w:lang w:val="en-GB"/>
        </w:rPr>
        <w:t>c</w:t>
      </w:r>
      <w:r w:rsidRPr="0037679C">
        <w:rPr>
          <w:sz w:val="22"/>
          <w:szCs w:val="22"/>
          <w:lang w:val="en-GB"/>
        </w:rPr>
        <w:t xml:space="preserve">ontracting </w:t>
      </w:r>
      <w:r w:rsidR="0014779C" w:rsidRPr="0037679C">
        <w:rPr>
          <w:sz w:val="22"/>
          <w:szCs w:val="22"/>
          <w:lang w:val="en-GB"/>
        </w:rPr>
        <w:t>a</w:t>
      </w:r>
      <w:r w:rsidRPr="0037679C">
        <w:rPr>
          <w:sz w:val="22"/>
          <w:szCs w:val="22"/>
          <w:lang w:val="en-GB"/>
        </w:rPr>
        <w:t>uthority must reply to all tenderers' questions at</w:t>
      </w:r>
      <w:r w:rsidR="009B10AE" w:rsidRPr="0037679C">
        <w:rPr>
          <w:sz w:val="22"/>
          <w:szCs w:val="22"/>
          <w:lang w:val="en-GB"/>
        </w:rPr>
        <w:t xml:space="preserve"> the</w:t>
      </w:r>
      <w:r w:rsidRPr="0037679C">
        <w:rPr>
          <w:sz w:val="22"/>
          <w:szCs w:val="22"/>
          <w:lang w:val="en-GB"/>
        </w:rPr>
        <w:t xml:space="preserve"> l</w:t>
      </w:r>
      <w:r w:rsidR="009B10AE" w:rsidRPr="0037679C">
        <w:rPr>
          <w:sz w:val="22"/>
          <w:szCs w:val="22"/>
          <w:lang w:val="en-GB"/>
        </w:rPr>
        <w:t>atest</w:t>
      </w:r>
      <w:r w:rsidRPr="0037679C">
        <w:rPr>
          <w:sz w:val="22"/>
          <w:szCs w:val="22"/>
          <w:lang w:val="en-GB"/>
        </w:rPr>
        <w:t xml:space="preserve"> </w:t>
      </w:r>
      <w:r w:rsidR="00314CCE" w:rsidRPr="0037679C">
        <w:rPr>
          <w:sz w:val="22"/>
          <w:szCs w:val="22"/>
          <w:lang w:val="en-GB"/>
        </w:rPr>
        <w:t xml:space="preserve">until </w:t>
      </w:r>
      <w:r w:rsidR="00EC2205">
        <w:rPr>
          <w:sz w:val="22"/>
          <w:szCs w:val="22"/>
          <w:lang w:val="en-GB"/>
        </w:rPr>
        <w:t>22</w:t>
      </w:r>
      <w:r w:rsidR="00314CCE" w:rsidRPr="0037679C">
        <w:rPr>
          <w:sz w:val="22"/>
          <w:szCs w:val="22"/>
          <w:lang w:val="en-GB"/>
        </w:rPr>
        <w:t>.0</w:t>
      </w:r>
      <w:r w:rsidR="00EC2205">
        <w:rPr>
          <w:sz w:val="22"/>
          <w:szCs w:val="22"/>
          <w:lang w:val="en-GB"/>
        </w:rPr>
        <w:t>5</w:t>
      </w:r>
      <w:r w:rsidR="00314CCE" w:rsidRPr="0037679C">
        <w:rPr>
          <w:sz w:val="22"/>
          <w:szCs w:val="22"/>
          <w:lang w:val="en-GB"/>
        </w:rPr>
        <w:t>.2020</w:t>
      </w:r>
      <w:r w:rsidRPr="0037679C">
        <w:rPr>
          <w:sz w:val="22"/>
          <w:szCs w:val="22"/>
          <w:lang w:val="en-GB"/>
        </w:rPr>
        <w:t>.</w:t>
      </w:r>
      <w:r w:rsidR="006E469C" w:rsidRPr="0037679C">
        <w:rPr>
          <w:sz w:val="22"/>
          <w:szCs w:val="22"/>
          <w:lang w:val="en-GB"/>
        </w:rPr>
        <w:t xml:space="preserve"> </w:t>
      </w:r>
    </w:p>
    <w:p w14:paraId="7B686071"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6E48B639"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7683AD8D"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lastRenderedPageBreak/>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34A5FC60" w14:textId="77777777" w:rsidR="00E23824" w:rsidRPr="0037679C" w:rsidRDefault="0037679C" w:rsidP="00E15DBB">
      <w:pPr>
        <w:pStyle w:val="Blockquote"/>
        <w:ind w:left="709" w:right="1"/>
        <w:jc w:val="center"/>
        <w:rPr>
          <w:rStyle w:val="Emphasis"/>
          <w:b/>
          <w:i w:val="0"/>
          <w:sz w:val="22"/>
          <w:szCs w:val="22"/>
          <w:highlight w:val="yellow"/>
          <w:lang w:val="en-GB"/>
        </w:rPr>
      </w:pPr>
      <w:r w:rsidRPr="0037679C">
        <w:rPr>
          <w:b/>
          <w:sz w:val="22"/>
          <w:szCs w:val="22"/>
          <w:lang w:val="en-GB"/>
        </w:rPr>
        <w:t>0</w:t>
      </w:r>
      <w:r w:rsidR="00EC2205">
        <w:rPr>
          <w:b/>
          <w:sz w:val="22"/>
          <w:szCs w:val="22"/>
          <w:lang w:val="en-GB"/>
        </w:rPr>
        <w:t>3</w:t>
      </w:r>
      <w:r w:rsidR="00E15DBB" w:rsidRPr="0037679C">
        <w:rPr>
          <w:b/>
          <w:sz w:val="22"/>
          <w:szCs w:val="22"/>
          <w:lang w:val="en-GB"/>
        </w:rPr>
        <w:t>.0</w:t>
      </w:r>
      <w:r w:rsidR="00EC2205">
        <w:rPr>
          <w:b/>
          <w:sz w:val="22"/>
          <w:szCs w:val="22"/>
          <w:lang w:val="en-GB"/>
        </w:rPr>
        <w:t>6</w:t>
      </w:r>
      <w:r w:rsidR="00E15DBB" w:rsidRPr="0037679C">
        <w:rPr>
          <w:b/>
          <w:sz w:val="22"/>
          <w:szCs w:val="22"/>
          <w:lang w:val="en-GB"/>
        </w:rPr>
        <w:t>.2020 17.00 h (local time)</w:t>
      </w:r>
    </w:p>
    <w:p w14:paraId="5ECFB5FB"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6185467B"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50EDD6E4"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4F59CC7B"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43067ADA"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14:paraId="6AA3D3CF" w14:textId="77777777" w:rsidR="00156F4F" w:rsidRPr="00156F4F" w:rsidRDefault="00156F4F" w:rsidP="00156F4F">
      <w:pPr>
        <w:pStyle w:val="ListParagraph"/>
        <w:tabs>
          <w:tab w:val="left" w:pos="284"/>
        </w:tabs>
        <w:jc w:val="center"/>
        <w:rPr>
          <w:rStyle w:val="Emphasis"/>
          <w:b/>
          <w:i w:val="0"/>
          <w:sz w:val="22"/>
          <w:szCs w:val="22"/>
          <w:lang w:val="en-GB"/>
        </w:rPr>
      </w:pPr>
      <w:r w:rsidRPr="00156F4F">
        <w:rPr>
          <w:rStyle w:val="Emphasis"/>
          <w:b/>
          <w:i w:val="0"/>
          <w:sz w:val="22"/>
          <w:szCs w:val="22"/>
          <w:lang w:val="en-GB"/>
        </w:rPr>
        <w:t>Municipality of Suloglu</w:t>
      </w:r>
    </w:p>
    <w:p w14:paraId="2A01AB81" w14:textId="77777777" w:rsidR="00156F4F" w:rsidRPr="00156F4F" w:rsidRDefault="00156F4F" w:rsidP="00156F4F">
      <w:pPr>
        <w:pStyle w:val="ListParagraph"/>
        <w:tabs>
          <w:tab w:val="left" w:pos="284"/>
        </w:tabs>
        <w:jc w:val="center"/>
        <w:rPr>
          <w:sz w:val="22"/>
          <w:szCs w:val="22"/>
          <w:lang w:val="en-GB"/>
        </w:rPr>
      </w:pPr>
      <w:r w:rsidRPr="00156F4F">
        <w:rPr>
          <w:sz w:val="22"/>
          <w:szCs w:val="22"/>
          <w:lang w:val="en-GB"/>
        </w:rPr>
        <w:t>Merkez Mah. Kemalbalıkesir Cad. No.46</w:t>
      </w:r>
    </w:p>
    <w:p w14:paraId="1D1D3EA5" w14:textId="77777777" w:rsidR="0023457E" w:rsidRPr="00B50F3D" w:rsidRDefault="00156F4F" w:rsidP="00156F4F">
      <w:pPr>
        <w:pStyle w:val="ListParagraph"/>
        <w:tabs>
          <w:tab w:val="left" w:pos="284"/>
        </w:tabs>
        <w:jc w:val="center"/>
        <w:rPr>
          <w:sz w:val="22"/>
          <w:szCs w:val="22"/>
          <w:lang w:val="en-GB"/>
        </w:rPr>
      </w:pPr>
      <w:r w:rsidRPr="00156F4F">
        <w:rPr>
          <w:sz w:val="22"/>
          <w:szCs w:val="22"/>
          <w:lang w:val="en-GB"/>
        </w:rPr>
        <w:t>Suloglu</w:t>
      </w:r>
      <w:r>
        <w:rPr>
          <w:sz w:val="22"/>
          <w:szCs w:val="22"/>
          <w:lang w:val="en-GB"/>
        </w:rPr>
        <w:t xml:space="preserve"> 22560</w:t>
      </w:r>
      <w:r w:rsidRPr="00156F4F">
        <w:rPr>
          <w:sz w:val="22"/>
          <w:szCs w:val="22"/>
          <w:lang w:val="en-GB"/>
        </w:rPr>
        <w:t>, Edirne, Turkey</w:t>
      </w:r>
    </w:p>
    <w:p w14:paraId="05F8FE10"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3C374F2E" w14:textId="77777777" w:rsidR="00156F4F" w:rsidRPr="00156F4F" w:rsidRDefault="00156F4F" w:rsidP="00156F4F">
      <w:pPr>
        <w:pStyle w:val="ListParagraph"/>
        <w:spacing w:before="0" w:after="0"/>
        <w:ind w:right="357"/>
        <w:jc w:val="center"/>
        <w:rPr>
          <w:rStyle w:val="Emphasis"/>
          <w:b/>
          <w:i w:val="0"/>
          <w:sz w:val="22"/>
          <w:szCs w:val="22"/>
        </w:rPr>
      </w:pPr>
      <w:r w:rsidRPr="00156F4F">
        <w:rPr>
          <w:rStyle w:val="Emphasis"/>
          <w:b/>
          <w:i w:val="0"/>
          <w:sz w:val="22"/>
          <w:szCs w:val="22"/>
        </w:rPr>
        <w:t>Municipality of Suloglu</w:t>
      </w:r>
    </w:p>
    <w:p w14:paraId="30E5675C" w14:textId="77777777" w:rsidR="00156F4F" w:rsidRPr="00156F4F" w:rsidRDefault="00156F4F" w:rsidP="00156F4F">
      <w:pPr>
        <w:pStyle w:val="ListParagraph"/>
        <w:spacing w:before="0" w:after="0"/>
        <w:ind w:right="357"/>
        <w:jc w:val="center"/>
        <w:rPr>
          <w:sz w:val="22"/>
          <w:szCs w:val="22"/>
        </w:rPr>
      </w:pPr>
      <w:r w:rsidRPr="00156F4F">
        <w:rPr>
          <w:sz w:val="22"/>
          <w:szCs w:val="22"/>
        </w:rPr>
        <w:t>Address: Merkez Mah. Kemalbalıkesir Cad. No.46</w:t>
      </w:r>
    </w:p>
    <w:p w14:paraId="6BBB117B" w14:textId="77777777" w:rsidR="00156F4F" w:rsidRPr="00156F4F" w:rsidRDefault="00156F4F" w:rsidP="00156F4F">
      <w:pPr>
        <w:pStyle w:val="ListParagraph"/>
        <w:spacing w:before="0" w:after="0"/>
        <w:ind w:right="357"/>
        <w:jc w:val="center"/>
        <w:rPr>
          <w:sz w:val="22"/>
          <w:szCs w:val="22"/>
        </w:rPr>
      </w:pPr>
      <w:r w:rsidRPr="00156F4F">
        <w:rPr>
          <w:sz w:val="22"/>
          <w:szCs w:val="22"/>
        </w:rPr>
        <w:t>Suloglu 22560, Edirne, Turkey</w:t>
      </w:r>
    </w:p>
    <w:p w14:paraId="029A8C74" w14:textId="77777777" w:rsidR="00156F4F" w:rsidRPr="00156F4F" w:rsidRDefault="00156F4F" w:rsidP="00156F4F">
      <w:pPr>
        <w:pStyle w:val="ListParagraph"/>
        <w:spacing w:before="0" w:after="0"/>
        <w:ind w:right="357"/>
        <w:jc w:val="center"/>
        <w:rPr>
          <w:sz w:val="22"/>
          <w:szCs w:val="22"/>
        </w:rPr>
      </w:pPr>
      <w:r w:rsidRPr="00156F4F">
        <w:rPr>
          <w:sz w:val="22"/>
          <w:szCs w:val="22"/>
        </w:rPr>
        <w:t>Cont</w:t>
      </w:r>
      <w:r w:rsidR="00EC2205">
        <w:rPr>
          <w:sz w:val="22"/>
          <w:szCs w:val="22"/>
        </w:rPr>
        <w:t>act person: Mrs. Nazife Gündoğdu</w:t>
      </w:r>
    </w:p>
    <w:p w14:paraId="7E0AFFD9" w14:textId="77777777" w:rsidR="0023457E" w:rsidRDefault="00156F4F" w:rsidP="00156F4F">
      <w:pPr>
        <w:pStyle w:val="Blockquote"/>
        <w:spacing w:before="0" w:after="0"/>
        <w:ind w:left="720" w:right="26"/>
        <w:jc w:val="center"/>
        <w:rPr>
          <w:sz w:val="22"/>
          <w:szCs w:val="22"/>
          <w:highlight w:val="yellow"/>
          <w:lang w:val="en-GB"/>
        </w:rPr>
      </w:pPr>
      <w:r w:rsidRPr="00E15DBB">
        <w:rPr>
          <w:sz w:val="22"/>
          <w:szCs w:val="22"/>
        </w:rPr>
        <w:t xml:space="preserve">Working hours: </w:t>
      </w:r>
      <w:r w:rsidR="00E15DBB" w:rsidRPr="00E15DBB">
        <w:rPr>
          <w:sz w:val="22"/>
          <w:szCs w:val="22"/>
        </w:rPr>
        <w:t>9.00 – 17.00 h</w:t>
      </w:r>
      <w:r w:rsidRPr="00E15DBB">
        <w:rPr>
          <w:sz w:val="22"/>
          <w:szCs w:val="22"/>
        </w:rPr>
        <w:t>/Monday to Friday/</w:t>
      </w:r>
      <w:r w:rsidR="0023457E" w:rsidRPr="00D225CC">
        <w:rPr>
          <w:rStyle w:val="Emphasis"/>
          <w:sz w:val="22"/>
          <w:szCs w:val="22"/>
          <w:lang w:val="en-GB"/>
        </w:rPr>
        <w:br/>
      </w:r>
    </w:p>
    <w:p w14:paraId="07063381"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13F2963C"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5C7A4261"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5951611F"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2207D2F5" w14:textId="77777777" w:rsidR="004D3B07" w:rsidRPr="00E15DBB" w:rsidRDefault="00EC2205" w:rsidP="00AC2A69">
      <w:pPr>
        <w:pStyle w:val="Blockquote"/>
        <w:ind w:left="644" w:right="1"/>
        <w:jc w:val="both"/>
        <w:rPr>
          <w:b/>
          <w:sz w:val="22"/>
          <w:szCs w:val="22"/>
          <w:lang w:val="en-GB"/>
        </w:rPr>
      </w:pPr>
      <w:r>
        <w:rPr>
          <w:b/>
          <w:sz w:val="22"/>
          <w:szCs w:val="22"/>
          <w:lang w:val="en-GB"/>
        </w:rPr>
        <w:t>10</w:t>
      </w:r>
      <w:r w:rsidR="00E15DBB" w:rsidRPr="0037679C">
        <w:rPr>
          <w:b/>
          <w:sz w:val="22"/>
          <w:szCs w:val="22"/>
          <w:lang w:val="en-GB"/>
        </w:rPr>
        <w:t>.0</w:t>
      </w:r>
      <w:r>
        <w:rPr>
          <w:b/>
          <w:sz w:val="22"/>
          <w:szCs w:val="22"/>
          <w:lang w:val="en-GB"/>
        </w:rPr>
        <w:t>6</w:t>
      </w:r>
      <w:r w:rsidR="00E15DBB" w:rsidRPr="0037679C">
        <w:rPr>
          <w:b/>
          <w:sz w:val="22"/>
          <w:szCs w:val="22"/>
          <w:lang w:val="en-GB"/>
        </w:rPr>
        <w:t xml:space="preserve">.2020 at the </w:t>
      </w:r>
      <w:r w:rsidR="00E15DBB" w:rsidRPr="00E15DBB">
        <w:rPr>
          <w:b/>
          <w:sz w:val="22"/>
          <w:szCs w:val="22"/>
          <w:lang w:val="en-GB"/>
        </w:rPr>
        <w:t>premises of the Municipality of Suloglu</w:t>
      </w:r>
    </w:p>
    <w:p w14:paraId="2134BBAD"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7F1097F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lastRenderedPageBreak/>
        <w:t>Language of the procedure</w:t>
      </w:r>
    </w:p>
    <w:p w14:paraId="3AA1C5F4"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6B33ED8A" w14:textId="77777777" w:rsidR="00E23824" w:rsidRPr="00147A43"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422CC769"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 xml:space="preserve">Regulation (EU) No 231/2014 of the European Parliament and of the Council of 11 March 2014 establishing an Instrument for Pre-accession Assistance (IPA II); </w:t>
      </w:r>
    </w:p>
    <w:p w14:paraId="4AEADFC9"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14:paraId="2F97F74A"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14:paraId="73F6A07B"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Commission Delegated Regulation (EU) No 481/2014 of 4 March 2014 supplementing Regulation (EU) No 1299/2013 of the European Parliament and of the Council with regard to specific rules on eligibility of expenditure for cooperation programmes;</w:t>
      </w:r>
    </w:p>
    <w:p w14:paraId="57777D47" w14:textId="77777777" w:rsidR="00990425" w:rsidRPr="00147A43" w:rsidRDefault="00990425" w:rsidP="00147A43">
      <w:pPr>
        <w:pStyle w:val="ListParagraph"/>
        <w:numPr>
          <w:ilvl w:val="0"/>
          <w:numId w:val="44"/>
        </w:numPr>
        <w:spacing w:before="0" w:after="0"/>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1E0DEA88"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14:paraId="16EB1FCD"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Council Regulation (EU</w:t>
      </w:r>
      <w:r w:rsidRPr="00147A43">
        <w:rPr>
          <w:sz w:val="22"/>
          <w:szCs w:val="22"/>
          <w:lang w:val="en-GB"/>
        </w:rPr>
        <w:t>, EURATOM</w:t>
      </w:r>
      <w:r w:rsidRPr="00147A43">
        <w:rPr>
          <w:sz w:val="22"/>
          <w:szCs w:val="22"/>
        </w:rPr>
        <w:t>) No 966/2012 of the European Parliament and of the Council of 25 October 2012 on the financial rules applicable to the general budget of the Union and repealing Council Regulation (EC, Euratom) No 1605/2002;</w:t>
      </w:r>
    </w:p>
    <w:p w14:paraId="552FBE62" w14:textId="77777777" w:rsidR="00990425" w:rsidRPr="00147A43" w:rsidRDefault="00990425" w:rsidP="00147A43">
      <w:pPr>
        <w:pStyle w:val="ListParagraph"/>
        <w:widowControl/>
        <w:numPr>
          <w:ilvl w:val="0"/>
          <w:numId w:val="44"/>
        </w:numPr>
        <w:spacing w:before="0" w:after="0"/>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Council of 28 October 2015 amending Regulation (EU, Euratom) No 966/2012 on the financial rules applicable to the general budget of the Union;</w:t>
      </w:r>
    </w:p>
    <w:p w14:paraId="23A7974F" w14:textId="77777777" w:rsidR="00990425" w:rsidRPr="00147A43" w:rsidRDefault="00990425" w:rsidP="00147A43">
      <w:pPr>
        <w:pStyle w:val="ListParagraph"/>
        <w:widowControl/>
        <w:numPr>
          <w:ilvl w:val="0"/>
          <w:numId w:val="44"/>
        </w:numPr>
        <w:spacing w:before="0" w:after="0"/>
        <w:jc w:val="both"/>
        <w:rPr>
          <w:sz w:val="22"/>
          <w:szCs w:val="22"/>
        </w:rPr>
      </w:pPr>
      <w:r w:rsidRPr="00147A43">
        <w:rPr>
          <w:sz w:val="22"/>
          <w:szCs w:val="22"/>
        </w:rPr>
        <w:t>Commission Delegated Regulation (EU) No 1268/2012 of 29 October 2012 on the rules of application of Regulation (EU, Euratom) No 966/2012 of the European Parliament and of the Council on the financial rules applicable to the general budget of the Union;</w:t>
      </w:r>
    </w:p>
    <w:p w14:paraId="6F648624" w14:textId="77777777" w:rsidR="00990425" w:rsidRPr="00147A43" w:rsidRDefault="00990425" w:rsidP="00147A43">
      <w:pPr>
        <w:pStyle w:val="ListParagraph"/>
        <w:widowControl/>
        <w:numPr>
          <w:ilvl w:val="0"/>
          <w:numId w:val="44"/>
        </w:numPr>
        <w:spacing w:before="0" w:after="0"/>
        <w:jc w:val="both"/>
        <w:rPr>
          <w:sz w:val="22"/>
          <w:szCs w:val="22"/>
        </w:rPr>
      </w:pPr>
      <w:r w:rsidRPr="00147A43">
        <w:rPr>
          <w:sz w:val="22"/>
          <w:szCs w:val="22"/>
        </w:rPr>
        <w:t>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7E7B081D"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The Interreg-IPA CBC Bulgaria-Turkey Programme, approved by the European Commission by Decision C(2015) 5280 from 22.07.2015, amended with Decision C(2016) 2852 from 4.5.2016 and Decision C(2016) 8642 from 13.12.2016;</w:t>
      </w:r>
    </w:p>
    <w:p w14:paraId="50F3363F" w14:textId="77777777" w:rsidR="00990425"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Programme;</w:t>
      </w:r>
    </w:p>
    <w:p w14:paraId="1D74F684" w14:textId="77777777" w:rsidR="00F964EE" w:rsidRPr="00147A43" w:rsidRDefault="00990425" w:rsidP="00147A43">
      <w:pPr>
        <w:pStyle w:val="ListParagraph"/>
        <w:numPr>
          <w:ilvl w:val="0"/>
          <w:numId w:val="44"/>
        </w:numPr>
        <w:shd w:val="clear" w:color="auto" w:fill="FFFFFF"/>
        <w:spacing w:before="0" w:after="0"/>
        <w:jc w:val="both"/>
        <w:rPr>
          <w:sz w:val="22"/>
          <w:szCs w:val="22"/>
        </w:rPr>
      </w:pPr>
      <w:r w:rsidRPr="00147A43">
        <w:rPr>
          <w:sz w:val="22"/>
          <w:szCs w:val="22"/>
        </w:rPr>
        <w:t xml:space="preserve">Memorandum on Implementation of Interreg – IPA Cross-Border Cooperation Programme </w:t>
      </w:r>
      <w:r w:rsidRPr="00147A43">
        <w:rPr>
          <w:bCs/>
          <w:sz w:val="22"/>
          <w:szCs w:val="22"/>
          <w:lang w:val="en-GB"/>
        </w:rPr>
        <w:t>Bulgaria-Turkey</w:t>
      </w:r>
      <w:r w:rsidRPr="00147A43">
        <w:rPr>
          <w:sz w:val="22"/>
          <w:szCs w:val="22"/>
          <w:lang w:val="en-GB"/>
        </w:rPr>
        <w:t xml:space="preserve"> </w:t>
      </w:r>
      <w:r w:rsidRPr="00147A43">
        <w:rPr>
          <w:sz w:val="22"/>
          <w:szCs w:val="22"/>
        </w:rPr>
        <w:t>CCI Number: 2014TC16I5CB005 between the Government of the Republic of Bulgaria and the Government of the Republic of Turkey;</w:t>
      </w:r>
    </w:p>
    <w:p w14:paraId="2B21E173"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lastRenderedPageBreak/>
        <w:t>Additional information</w:t>
      </w:r>
    </w:p>
    <w:p w14:paraId="4DD2B4CB" w14:textId="77777777" w:rsidR="00886BAC" w:rsidRPr="00796FD2" w:rsidRDefault="00886BAC" w:rsidP="00B3128F">
      <w:pPr>
        <w:widowControl/>
        <w:snapToGrid w:val="0"/>
        <w:spacing w:after="0"/>
        <w:ind w:left="644" w:right="360"/>
        <w:jc w:val="both"/>
        <w:rPr>
          <w:sz w:val="22"/>
          <w:szCs w:val="22"/>
          <w:lang w:val="en-GB"/>
        </w:rPr>
      </w:pPr>
      <w:r w:rsidRPr="00796FD2">
        <w:rPr>
          <w:sz w:val="22"/>
          <w:szCs w:val="22"/>
          <w:lang w:val="en-GB"/>
        </w:rPr>
        <w:t xml:space="preserve">Financial data to be provided by the </w:t>
      </w:r>
      <w:r w:rsidR="00DE0424" w:rsidRPr="00796FD2">
        <w:rPr>
          <w:sz w:val="22"/>
          <w:szCs w:val="22"/>
          <w:lang w:val="en-GB"/>
        </w:rPr>
        <w:t>tenderer</w:t>
      </w:r>
      <w:r w:rsidR="00220083" w:rsidRPr="00796FD2">
        <w:rPr>
          <w:sz w:val="22"/>
          <w:szCs w:val="22"/>
          <w:lang w:val="en-GB"/>
        </w:rPr>
        <w:t xml:space="preserve"> in the standard tender form </w:t>
      </w:r>
      <w:r w:rsidRPr="00796FD2">
        <w:rPr>
          <w:sz w:val="22"/>
          <w:szCs w:val="22"/>
          <w:lang w:val="en-GB"/>
        </w:rPr>
        <w:t>must be expressed in EUR</w:t>
      </w:r>
      <w:r w:rsidR="00E15DBB" w:rsidRPr="00796FD2">
        <w:rPr>
          <w:sz w:val="22"/>
          <w:szCs w:val="22"/>
          <w:lang w:val="en-GB"/>
        </w:rPr>
        <w:t xml:space="preserve">. </w:t>
      </w:r>
      <w:r w:rsidRPr="00796FD2">
        <w:rPr>
          <w:sz w:val="22"/>
          <w:szCs w:val="22"/>
          <w:lang w:val="en-GB"/>
        </w:rPr>
        <w:t xml:space="preserve">If applicable, where a candidate refers to amounts originally expressed in a different currency, the conversion to EUR shall be made in accordance with the InforEuro exchange rate of </w:t>
      </w:r>
      <w:r w:rsidR="00EC2205">
        <w:rPr>
          <w:sz w:val="22"/>
          <w:szCs w:val="22"/>
        </w:rPr>
        <w:t>May</w:t>
      </w:r>
      <w:r w:rsidR="00796FD2">
        <w:rPr>
          <w:sz w:val="22"/>
          <w:szCs w:val="22"/>
        </w:rPr>
        <w:t>, 2020</w:t>
      </w:r>
      <w:r w:rsidRPr="00796FD2">
        <w:rPr>
          <w:b/>
          <w:sz w:val="22"/>
          <w:szCs w:val="22"/>
          <w:lang w:val="en-GB"/>
        </w:rPr>
        <w:t xml:space="preserve"> </w:t>
      </w:r>
      <w:r w:rsidRPr="00796FD2">
        <w:rPr>
          <w:sz w:val="22"/>
          <w:szCs w:val="22"/>
          <w:lang w:val="en-GB"/>
        </w:rPr>
        <w:t xml:space="preserve">of the applicable InforEuro exchange rate, which can be found at the following address: </w:t>
      </w:r>
      <w:hyperlink r:id="rId12" w:history="1">
        <w:r w:rsidRPr="00796FD2">
          <w:rPr>
            <w:rStyle w:val="Hyperlink"/>
            <w:color w:val="auto"/>
            <w:sz w:val="22"/>
            <w:szCs w:val="22"/>
            <w:lang w:val="en-GB"/>
          </w:rPr>
          <w:t>http://ec.europa.eu/budget/graphs/inforeuro.html</w:t>
        </w:r>
      </w:hyperlink>
      <w:r w:rsidRPr="00796FD2">
        <w:rPr>
          <w:sz w:val="22"/>
          <w:szCs w:val="22"/>
          <w:lang w:val="en-GB"/>
        </w:rPr>
        <w:t>.</w:t>
      </w:r>
    </w:p>
    <w:p w14:paraId="276EBC8B" w14:textId="77777777" w:rsidR="00F964EE" w:rsidRPr="000D7171" w:rsidRDefault="00F964EE" w:rsidP="00AC2A69">
      <w:pPr>
        <w:tabs>
          <w:tab w:val="num" w:pos="284"/>
        </w:tabs>
        <w:ind w:left="720" w:right="1"/>
        <w:rPr>
          <w:color w:val="FF0000"/>
          <w:sz w:val="22"/>
          <w:szCs w:val="22"/>
          <w:lang w:val="en-GB"/>
        </w:rPr>
      </w:pPr>
    </w:p>
    <w:sectPr w:rsidR="00F964EE" w:rsidRPr="000D7171" w:rsidSect="007C2A7D">
      <w:headerReference w:type="default" r:id="rId13"/>
      <w:footerReference w:type="even" r:id="rId14"/>
      <w:footerReference w:type="default" r:id="rId15"/>
      <w:pgSz w:w="11907" w:h="16839" w:code="9"/>
      <w:pgMar w:top="567" w:right="1417" w:bottom="1417" w:left="1417" w:header="993" w:footer="530" w:gutter="0"/>
      <w:pgNumType w:start="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2D148" w14:textId="77777777" w:rsidR="003239E1" w:rsidRDefault="003239E1">
      <w:r>
        <w:separator/>
      </w:r>
    </w:p>
  </w:endnote>
  <w:endnote w:type="continuationSeparator" w:id="0">
    <w:p w14:paraId="60782070" w14:textId="77777777" w:rsidR="003239E1" w:rsidRDefault="0032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E47F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3FAA611" w14:textId="77777777" w:rsidR="00E1322F" w:rsidRDefault="00E1322F" w:rsidP="00AA67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EA6B9" w14:textId="77777777"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9D450C">
      <w:rPr>
        <w:noProof/>
        <w:sz w:val="18"/>
        <w:szCs w:val="18"/>
        <w:lang w:val="en-GB"/>
      </w:rPr>
      <w:t>3</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9D450C">
      <w:rPr>
        <w:noProof/>
        <w:sz w:val="18"/>
        <w:szCs w:val="18"/>
        <w:lang w:val="en-GB"/>
      </w:rPr>
      <w:t>7</w:t>
    </w:r>
    <w:r w:rsidR="00E1322F" w:rsidRPr="00D30AC2">
      <w:rPr>
        <w:sz w:val="18"/>
        <w:szCs w:val="18"/>
        <w:lang w:val="fr-BE"/>
      </w:rPr>
      <w:fldChar w:fldCharType="end"/>
    </w:r>
  </w:p>
  <w:p w14:paraId="3BAEBAE8" w14:textId="77777777"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FA2DD" w14:textId="77777777" w:rsidR="003239E1" w:rsidRDefault="003239E1" w:rsidP="00BC3FD0">
      <w:pPr>
        <w:spacing w:before="0" w:after="0"/>
      </w:pPr>
      <w:r>
        <w:separator/>
      </w:r>
    </w:p>
  </w:footnote>
  <w:footnote w:type="continuationSeparator" w:id="0">
    <w:p w14:paraId="04E39346" w14:textId="77777777" w:rsidR="003239E1" w:rsidRDefault="003239E1">
      <w:r>
        <w:continuationSeparator/>
      </w:r>
    </w:p>
  </w:footnote>
  <w:footnote w:id="1">
    <w:p w14:paraId="6A908587" w14:textId="77777777"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455F85E0" w14:textId="77777777"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7C2A7D" w:rsidRPr="008B1ADB" w14:paraId="6E1415A2" w14:textId="77777777" w:rsidTr="005D4A94">
      <w:trPr>
        <w:jc w:val="center"/>
      </w:trPr>
      <w:tc>
        <w:tcPr>
          <w:tcW w:w="2900" w:type="dxa"/>
          <w:shd w:val="clear" w:color="auto" w:fill="auto"/>
        </w:tcPr>
        <w:p w14:paraId="6F8A42F6" w14:textId="77777777" w:rsidR="007C2A7D" w:rsidRPr="008B1ADB" w:rsidRDefault="007C2A7D" w:rsidP="007C2A7D">
          <w:pPr>
            <w:rPr>
              <w:rFonts w:ascii="Calibri" w:hAnsi="Calibri"/>
            </w:rPr>
          </w:pPr>
          <w:r w:rsidRPr="008B1ADB">
            <w:rPr>
              <w:rFonts w:ascii="Calibri" w:hAnsi="Calibri"/>
              <w:noProof/>
            </w:rPr>
            <w:drawing>
              <wp:inline distT="0" distB="0" distL="0" distR="0" wp14:anchorId="1E9189A1" wp14:editId="5059A6AD">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2637C178" w14:textId="77777777" w:rsidR="007C2A7D" w:rsidRDefault="007C2A7D" w:rsidP="007C2A7D">
          <w:pPr>
            <w:spacing w:after="120"/>
            <w:jc w:val="center"/>
            <w:rPr>
              <w:i/>
              <w:noProof/>
            </w:rPr>
          </w:pPr>
          <w:r w:rsidRPr="00272BD0">
            <w:rPr>
              <w:i/>
              <w:noProof/>
              <w:sz w:val="20"/>
            </w:rPr>
            <w:t xml:space="preserve">Project </w:t>
          </w:r>
          <w:bookmarkStart w:id="5" w:name="_Hlk22136619"/>
          <w:r w:rsidRPr="00272BD0">
            <w:rPr>
              <w:i/>
              <w:noProof/>
              <w:sz w:val="20"/>
            </w:rPr>
            <w:t>„</w:t>
          </w:r>
          <w:r w:rsidRPr="00AF2A5A">
            <w:rPr>
              <w:i/>
              <w:noProof/>
              <w:sz w:val="20"/>
            </w:rPr>
            <w:t>Suloglu and Sozopol – Informed, Trained, Equipped</w:t>
          </w:r>
          <w:r w:rsidRPr="00272BD0">
            <w:rPr>
              <w:i/>
              <w:noProof/>
              <w:sz w:val="20"/>
            </w:rPr>
            <w:t>“</w:t>
          </w:r>
        </w:p>
        <w:bookmarkEnd w:id="5"/>
        <w:p w14:paraId="4405D3DD" w14:textId="77777777" w:rsidR="007C2A7D" w:rsidRPr="002971AA" w:rsidRDefault="007C2A7D" w:rsidP="007C2A7D">
          <w:pPr>
            <w:spacing w:after="120"/>
            <w:jc w:val="center"/>
            <w:rPr>
              <w:i/>
              <w:noProof/>
              <w:sz w:val="20"/>
            </w:rPr>
          </w:pPr>
        </w:p>
      </w:tc>
      <w:tc>
        <w:tcPr>
          <w:tcW w:w="0" w:type="auto"/>
          <w:vAlign w:val="bottom"/>
        </w:tcPr>
        <w:p w14:paraId="2E9D92C3" w14:textId="77777777" w:rsidR="007C2A7D" w:rsidRPr="008B1ADB" w:rsidRDefault="007C2A7D" w:rsidP="007C2A7D">
          <w:pPr>
            <w:spacing w:after="120"/>
            <w:jc w:val="right"/>
            <w:rPr>
              <w:rFonts w:ascii="Calibri" w:hAnsi="Calibri" w:cs="Arial"/>
              <w:color w:val="7030A0"/>
            </w:rPr>
          </w:pPr>
          <w:r w:rsidRPr="008B1ADB">
            <w:rPr>
              <w:rFonts w:ascii="Calibri" w:hAnsi="Calibri"/>
              <w:noProof/>
            </w:rPr>
            <w:drawing>
              <wp:inline distT="0" distB="0" distL="0" distR="0" wp14:anchorId="1A5C15BD" wp14:editId="59BAB3CC">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138EDD0B" w14:textId="77777777" w:rsidR="007C2A7D" w:rsidRPr="007C2A7D" w:rsidRDefault="007C2A7D" w:rsidP="007C2A7D">
    <w:pPr>
      <w:pStyle w:val="Header"/>
      <w:rPr>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F0A3263"/>
    <w:multiLevelType w:val="hybridMultilevel"/>
    <w:tmpl w:val="5D6ED3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nsid w:val="16BC6EBE"/>
    <w:multiLevelType w:val="hybridMultilevel"/>
    <w:tmpl w:val="71F09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6">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8">
    <w:nsid w:val="39C909EB"/>
    <w:multiLevelType w:val="hybridMultilevel"/>
    <w:tmpl w:val="419A113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9">
    <w:nsid w:val="3EC84C4E"/>
    <w:multiLevelType w:val="hybridMultilevel"/>
    <w:tmpl w:val="266E8F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2">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0"/>
  </w:num>
  <w:num w:numId="28">
    <w:abstractNumId w:val="29"/>
  </w:num>
  <w:num w:numId="29">
    <w:abstractNumId w:val="28"/>
  </w:num>
  <w:num w:numId="30">
    <w:abstractNumId w:val="33"/>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5"/>
  </w:num>
  <w:num w:numId="33">
    <w:abstractNumId w:val="31"/>
  </w:num>
  <w:num w:numId="34">
    <w:abstractNumId w:val="27"/>
  </w:num>
  <w:num w:numId="35">
    <w:abstractNumId w:val="36"/>
  </w:num>
  <w:num w:numId="36">
    <w:abstractNumId w:val="43"/>
  </w:num>
  <w:num w:numId="37">
    <w:abstractNumId w:val="34"/>
  </w:num>
  <w:num w:numId="38">
    <w:abstractNumId w:val="37"/>
  </w:num>
  <w:num w:numId="39">
    <w:abstractNumId w:val="41"/>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8"/>
  </w:num>
  <w:num w:numId="42">
    <w:abstractNumId w:val="39"/>
  </w:num>
  <w:num w:numId="43">
    <w:abstractNumId w:val="42"/>
  </w:num>
  <w:num w:numId="44">
    <w:abstractNumId w:val="30"/>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A1583"/>
    <w:rsid w:val="00001274"/>
    <w:rsid w:val="00003B9B"/>
    <w:rsid w:val="000052CE"/>
    <w:rsid w:val="00013673"/>
    <w:rsid w:val="000170E4"/>
    <w:rsid w:val="00020B41"/>
    <w:rsid w:val="00021ECF"/>
    <w:rsid w:val="000238E2"/>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5072"/>
    <w:rsid w:val="000B6767"/>
    <w:rsid w:val="000B76C2"/>
    <w:rsid w:val="000D1202"/>
    <w:rsid w:val="000D33A8"/>
    <w:rsid w:val="000D53D0"/>
    <w:rsid w:val="000D7171"/>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47A43"/>
    <w:rsid w:val="00156F4F"/>
    <w:rsid w:val="00163046"/>
    <w:rsid w:val="001709FB"/>
    <w:rsid w:val="00172F51"/>
    <w:rsid w:val="001738C1"/>
    <w:rsid w:val="0018409D"/>
    <w:rsid w:val="00196D65"/>
    <w:rsid w:val="00197522"/>
    <w:rsid w:val="001A625B"/>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434"/>
    <w:rsid w:val="002116E1"/>
    <w:rsid w:val="0021431B"/>
    <w:rsid w:val="00216908"/>
    <w:rsid w:val="00220083"/>
    <w:rsid w:val="00222C7E"/>
    <w:rsid w:val="00226AAC"/>
    <w:rsid w:val="0023070E"/>
    <w:rsid w:val="0023457E"/>
    <w:rsid w:val="00234EC1"/>
    <w:rsid w:val="00236399"/>
    <w:rsid w:val="0024766C"/>
    <w:rsid w:val="00247CE9"/>
    <w:rsid w:val="00265345"/>
    <w:rsid w:val="00281A2D"/>
    <w:rsid w:val="00286429"/>
    <w:rsid w:val="0029238F"/>
    <w:rsid w:val="00293121"/>
    <w:rsid w:val="002A29FE"/>
    <w:rsid w:val="002A5E19"/>
    <w:rsid w:val="002B09FA"/>
    <w:rsid w:val="002B405E"/>
    <w:rsid w:val="002C1473"/>
    <w:rsid w:val="002C1960"/>
    <w:rsid w:val="002C6607"/>
    <w:rsid w:val="002C7F71"/>
    <w:rsid w:val="002D3376"/>
    <w:rsid w:val="002E3C0E"/>
    <w:rsid w:val="002F2BB0"/>
    <w:rsid w:val="002F2E08"/>
    <w:rsid w:val="0030729E"/>
    <w:rsid w:val="00314CCE"/>
    <w:rsid w:val="003239E1"/>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7679C"/>
    <w:rsid w:val="0038267A"/>
    <w:rsid w:val="00385476"/>
    <w:rsid w:val="00394974"/>
    <w:rsid w:val="0039698B"/>
    <w:rsid w:val="003A4AA0"/>
    <w:rsid w:val="003A4D6E"/>
    <w:rsid w:val="003A6F03"/>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276C"/>
    <w:rsid w:val="00454F08"/>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96850"/>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878A2"/>
    <w:rsid w:val="006A1583"/>
    <w:rsid w:val="006A4856"/>
    <w:rsid w:val="006A605D"/>
    <w:rsid w:val="006A6391"/>
    <w:rsid w:val="006B0906"/>
    <w:rsid w:val="006B13A4"/>
    <w:rsid w:val="006B1404"/>
    <w:rsid w:val="006B31D5"/>
    <w:rsid w:val="006B7DCC"/>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58D0"/>
    <w:rsid w:val="00786193"/>
    <w:rsid w:val="00787C1D"/>
    <w:rsid w:val="00787CE3"/>
    <w:rsid w:val="00796FD2"/>
    <w:rsid w:val="007A042A"/>
    <w:rsid w:val="007A60DB"/>
    <w:rsid w:val="007A7E50"/>
    <w:rsid w:val="007C0451"/>
    <w:rsid w:val="007C2A7D"/>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6590"/>
    <w:rsid w:val="00990425"/>
    <w:rsid w:val="0099352D"/>
    <w:rsid w:val="0099467D"/>
    <w:rsid w:val="009947F3"/>
    <w:rsid w:val="009A347C"/>
    <w:rsid w:val="009B0BBA"/>
    <w:rsid w:val="009B10AE"/>
    <w:rsid w:val="009B76B5"/>
    <w:rsid w:val="009C2BB8"/>
    <w:rsid w:val="009C4058"/>
    <w:rsid w:val="009D1193"/>
    <w:rsid w:val="009D450C"/>
    <w:rsid w:val="009D66F2"/>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7FCF"/>
    <w:rsid w:val="00B30176"/>
    <w:rsid w:val="00B3128F"/>
    <w:rsid w:val="00B316D7"/>
    <w:rsid w:val="00B34EFF"/>
    <w:rsid w:val="00B35CD5"/>
    <w:rsid w:val="00B41887"/>
    <w:rsid w:val="00B441CA"/>
    <w:rsid w:val="00B44610"/>
    <w:rsid w:val="00B65B35"/>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37966"/>
    <w:rsid w:val="00C418C2"/>
    <w:rsid w:val="00C5100C"/>
    <w:rsid w:val="00C55B5D"/>
    <w:rsid w:val="00C65475"/>
    <w:rsid w:val="00C66742"/>
    <w:rsid w:val="00C7157B"/>
    <w:rsid w:val="00C75AA7"/>
    <w:rsid w:val="00C82BDF"/>
    <w:rsid w:val="00C91530"/>
    <w:rsid w:val="00C92798"/>
    <w:rsid w:val="00C96174"/>
    <w:rsid w:val="00CA52FD"/>
    <w:rsid w:val="00CA7979"/>
    <w:rsid w:val="00CB2BDA"/>
    <w:rsid w:val="00CB3A64"/>
    <w:rsid w:val="00CB5AF0"/>
    <w:rsid w:val="00CB6996"/>
    <w:rsid w:val="00CC08EB"/>
    <w:rsid w:val="00CC0B38"/>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3B1"/>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3144"/>
    <w:rsid w:val="00DA7338"/>
    <w:rsid w:val="00DB1A9D"/>
    <w:rsid w:val="00DC1A6C"/>
    <w:rsid w:val="00DC1D8C"/>
    <w:rsid w:val="00DC2049"/>
    <w:rsid w:val="00DD140D"/>
    <w:rsid w:val="00DD16D0"/>
    <w:rsid w:val="00DD6279"/>
    <w:rsid w:val="00DD7446"/>
    <w:rsid w:val="00DE0424"/>
    <w:rsid w:val="00DE04F3"/>
    <w:rsid w:val="00DE7660"/>
    <w:rsid w:val="00DF384C"/>
    <w:rsid w:val="00DF391B"/>
    <w:rsid w:val="00DF7AD2"/>
    <w:rsid w:val="00E011B0"/>
    <w:rsid w:val="00E04A95"/>
    <w:rsid w:val="00E04CA2"/>
    <w:rsid w:val="00E1322F"/>
    <w:rsid w:val="00E1546E"/>
    <w:rsid w:val="00E15DBB"/>
    <w:rsid w:val="00E21A00"/>
    <w:rsid w:val="00E23824"/>
    <w:rsid w:val="00E26B57"/>
    <w:rsid w:val="00E444F6"/>
    <w:rsid w:val="00E50CB0"/>
    <w:rsid w:val="00E524DE"/>
    <w:rsid w:val="00E551D8"/>
    <w:rsid w:val="00E575D1"/>
    <w:rsid w:val="00E7122D"/>
    <w:rsid w:val="00E7126E"/>
    <w:rsid w:val="00E7201E"/>
    <w:rsid w:val="00E927E5"/>
    <w:rsid w:val="00E927F4"/>
    <w:rsid w:val="00E970A5"/>
    <w:rsid w:val="00EA36E6"/>
    <w:rsid w:val="00EA5A37"/>
    <w:rsid w:val="00EA6D5D"/>
    <w:rsid w:val="00EB053C"/>
    <w:rsid w:val="00EB20E2"/>
    <w:rsid w:val="00EB3EA6"/>
    <w:rsid w:val="00EC2205"/>
    <w:rsid w:val="00ED1ED4"/>
    <w:rsid w:val="00ED6577"/>
    <w:rsid w:val="00ED7F16"/>
    <w:rsid w:val="00EE4998"/>
    <w:rsid w:val="00EE5F8D"/>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A328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45276C"/>
    <w:pPr>
      <w:ind w:left="720"/>
      <w:contextualSpacing/>
    </w:pPr>
  </w:style>
  <w:style w:type="character" w:customStyle="1" w:styleId="UnresolvedMention">
    <w:name w:val="Unresolved Mention"/>
    <w:basedOn w:val="DefaultParagraphFont"/>
    <w:uiPriority w:val="99"/>
    <w:semiHidden/>
    <w:unhideWhenUsed/>
    <w:rsid w:val="00D463B1"/>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45276C"/>
    <w:pPr>
      <w:ind w:left="720"/>
      <w:contextualSpacing/>
    </w:pPr>
  </w:style>
  <w:style w:type="character" w:customStyle="1" w:styleId="UnresolvedMention">
    <w:name w:val="Unresolved Mention"/>
    <w:basedOn w:val="DefaultParagraphFont"/>
    <w:uiPriority w:val="99"/>
    <w:semiHidden/>
    <w:unhideWhenUsed/>
    <w:rsid w:val="00D46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uloglubelediyesi@outlook.com" TargetMode="External"/><Relationship Id="rId12" Type="http://schemas.openxmlformats.org/officeDocument/2006/relationships/hyperlink" Target="http://ec.europa.eu/budget/graphs/inforeuro.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suloglubelediyesi@outlook.com" TargetMode="External"/><Relationship Id="rId10" Type="http://schemas.openxmlformats.org/officeDocument/2006/relationships/hyperlink" Target="https://webgate.ec.europa.eu/europeaid/online-services/index.cfm?do=publi.welc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228D5-5F6E-3B4F-97A8-93189763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2464</Words>
  <Characters>14051</Characters>
  <Application>Microsoft Macintosh Word</Application>
  <DocSecurity>0</DocSecurity>
  <Lines>117</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16483</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Nazife Ahmedova</cp:lastModifiedBy>
  <cp:revision>12</cp:revision>
  <cp:lastPrinted>2012-09-24T08:29:00Z</cp:lastPrinted>
  <dcterms:created xsi:type="dcterms:W3CDTF">2020-01-26T11:33:00Z</dcterms:created>
  <dcterms:modified xsi:type="dcterms:W3CDTF">2020-04-30T04:14:00Z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